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EBB908" w14:textId="6823144F" w:rsidR="00491E40" w:rsidRDefault="00491E40" w:rsidP="00491E40">
      <w:pPr>
        <w:pStyle w:val="CRCoverPage"/>
        <w:tabs>
          <w:tab w:val="right" w:pos="9639"/>
        </w:tabs>
        <w:spacing w:after="0"/>
        <w:rPr>
          <w:b/>
          <w:i/>
          <w:noProof/>
          <w:sz w:val="28"/>
          <w:lang w:eastAsia="ja-JP"/>
        </w:rPr>
      </w:pPr>
      <w:r w:rsidRPr="003B40D0">
        <w:rPr>
          <w:b/>
          <w:noProof/>
          <w:sz w:val="24"/>
        </w:rPr>
        <w:t xml:space="preserve">3GPP TSG-RAN WG4 Meeting </w:t>
      </w:r>
      <w:r w:rsidR="00013AE5">
        <w:rPr>
          <w:rFonts w:hint="eastAsia"/>
          <w:b/>
          <w:noProof/>
          <w:sz w:val="24"/>
          <w:lang w:eastAsia="ja-JP"/>
        </w:rPr>
        <w:t>#1</w:t>
      </w:r>
      <w:r w:rsidR="00013AE5">
        <w:rPr>
          <w:b/>
          <w:noProof/>
          <w:sz w:val="24"/>
          <w:lang w:eastAsia="ja-JP"/>
        </w:rPr>
        <w:t>0</w:t>
      </w:r>
      <w:r w:rsidR="00A45BD9">
        <w:rPr>
          <w:b/>
          <w:noProof/>
          <w:sz w:val="24"/>
          <w:lang w:eastAsia="ja-JP"/>
        </w:rPr>
        <w:t>6</w:t>
      </w:r>
      <w:r>
        <w:rPr>
          <w:b/>
          <w:i/>
          <w:noProof/>
          <w:sz w:val="28"/>
        </w:rPr>
        <w:tab/>
      </w:r>
      <w:r w:rsidR="00681E29" w:rsidRPr="0042343D">
        <w:rPr>
          <w:b/>
          <w:iCs/>
          <w:noProof/>
          <w:sz w:val="28"/>
        </w:rPr>
        <w:t>R4-</w:t>
      </w:r>
      <w:r w:rsidR="0042343D" w:rsidRPr="0042343D">
        <w:rPr>
          <w:b/>
          <w:iCs/>
          <w:noProof/>
          <w:sz w:val="28"/>
        </w:rPr>
        <w:t>2302714</w:t>
      </w:r>
    </w:p>
    <w:p w14:paraId="252636F5" w14:textId="3D9C028E" w:rsidR="00491E40" w:rsidRPr="003813D4" w:rsidRDefault="00A45BD9" w:rsidP="00927C67">
      <w:pPr>
        <w:spacing w:after="120"/>
        <w:ind w:left="1985" w:hanging="1985"/>
        <w:rPr>
          <w:rFonts w:ascii="Arial" w:eastAsia="SimSun" w:hAnsi="Arial"/>
          <w:b/>
          <w:sz w:val="24"/>
          <w:szCs w:val="24"/>
          <w:lang w:eastAsia="zh-CN"/>
        </w:rPr>
      </w:pPr>
      <w:r>
        <w:rPr>
          <w:rFonts w:ascii="Arial" w:eastAsia="SimSun" w:hAnsi="Arial"/>
          <w:b/>
          <w:sz w:val="24"/>
          <w:szCs w:val="24"/>
          <w:lang w:eastAsia="zh-CN"/>
        </w:rPr>
        <w:t>Athens</w:t>
      </w:r>
      <w:r w:rsidR="00DA0699">
        <w:rPr>
          <w:rFonts w:ascii="Arial" w:eastAsia="SimSun" w:hAnsi="Arial"/>
          <w:b/>
          <w:sz w:val="24"/>
          <w:szCs w:val="24"/>
          <w:lang w:eastAsia="zh-CN"/>
        </w:rPr>
        <w:t xml:space="preserve">, </w:t>
      </w:r>
      <w:r>
        <w:rPr>
          <w:rFonts w:ascii="Arial" w:eastAsia="SimSun" w:hAnsi="Arial"/>
          <w:b/>
          <w:sz w:val="24"/>
          <w:szCs w:val="24"/>
          <w:lang w:eastAsia="zh-CN"/>
        </w:rPr>
        <w:t>Greece</w:t>
      </w:r>
      <w:r w:rsidR="00A6210A">
        <w:rPr>
          <w:rFonts w:ascii="Arial" w:eastAsia="SimSun" w:hAnsi="Arial"/>
          <w:b/>
          <w:sz w:val="24"/>
          <w:szCs w:val="24"/>
          <w:lang w:eastAsia="zh-CN"/>
        </w:rPr>
        <w:t xml:space="preserve">, </w:t>
      </w:r>
      <w:r>
        <w:rPr>
          <w:rFonts w:ascii="Arial" w:eastAsia="SimSun" w:hAnsi="Arial"/>
          <w:b/>
          <w:sz w:val="24"/>
          <w:szCs w:val="24"/>
          <w:lang w:eastAsia="zh-CN"/>
        </w:rPr>
        <w:t>27</w:t>
      </w:r>
      <w:r w:rsidR="00574B8E">
        <w:rPr>
          <w:rFonts w:ascii="Arial" w:eastAsia="SimSun" w:hAnsi="Arial"/>
          <w:b/>
          <w:sz w:val="24"/>
          <w:szCs w:val="24"/>
          <w:vertAlign w:val="superscript"/>
          <w:lang w:eastAsia="zh-CN"/>
        </w:rPr>
        <w:t>th</w:t>
      </w:r>
      <w:r w:rsidR="00491E40" w:rsidRPr="00BB32E9">
        <w:rPr>
          <w:rFonts w:ascii="Arial" w:eastAsia="SimSun" w:hAnsi="Arial"/>
          <w:b/>
          <w:sz w:val="24"/>
          <w:szCs w:val="24"/>
          <w:lang w:eastAsia="zh-CN"/>
        </w:rPr>
        <w:t xml:space="preserve"> </w:t>
      </w:r>
      <w:r>
        <w:rPr>
          <w:rFonts w:ascii="Arial" w:eastAsia="SimSun" w:hAnsi="Arial"/>
          <w:b/>
          <w:sz w:val="24"/>
          <w:szCs w:val="24"/>
          <w:lang w:eastAsia="zh-CN"/>
        </w:rPr>
        <w:t xml:space="preserve">February </w:t>
      </w:r>
      <w:r w:rsidR="00491E40">
        <w:rPr>
          <w:rFonts w:ascii="Arial" w:eastAsia="SimSun" w:hAnsi="Arial"/>
          <w:b/>
          <w:sz w:val="24"/>
          <w:szCs w:val="24"/>
          <w:lang w:eastAsia="zh-CN"/>
        </w:rPr>
        <w:t>–</w:t>
      </w:r>
      <w:r w:rsidR="00491E40" w:rsidRPr="00BB32E9">
        <w:rPr>
          <w:rFonts w:ascii="Arial" w:eastAsia="SimSun" w:hAnsi="Arial"/>
          <w:b/>
          <w:sz w:val="24"/>
          <w:szCs w:val="24"/>
          <w:lang w:eastAsia="zh-CN"/>
        </w:rPr>
        <w:t xml:space="preserve"> </w:t>
      </w:r>
      <w:r>
        <w:rPr>
          <w:rFonts w:ascii="Arial" w:eastAsia="SimSun" w:hAnsi="Arial"/>
          <w:b/>
          <w:sz w:val="24"/>
          <w:szCs w:val="24"/>
          <w:lang w:eastAsia="zh-CN"/>
        </w:rPr>
        <w:t>3</w:t>
      </w:r>
      <w:r>
        <w:rPr>
          <w:rFonts w:ascii="Arial" w:eastAsia="SimSun" w:hAnsi="Arial"/>
          <w:b/>
          <w:sz w:val="24"/>
          <w:szCs w:val="24"/>
          <w:vertAlign w:val="superscript"/>
          <w:lang w:eastAsia="zh-CN"/>
        </w:rPr>
        <w:t>rd</w:t>
      </w:r>
      <w:r w:rsidR="00DF37E9">
        <w:rPr>
          <w:rFonts w:ascii="Arial" w:eastAsiaTheme="minorEastAsia" w:hAnsi="Arial"/>
          <w:b/>
          <w:sz w:val="24"/>
          <w:szCs w:val="24"/>
          <w:lang w:eastAsia="ja-JP"/>
        </w:rPr>
        <w:t xml:space="preserve"> </w:t>
      </w:r>
      <w:r>
        <w:rPr>
          <w:rFonts w:ascii="Arial" w:eastAsiaTheme="minorEastAsia" w:hAnsi="Arial"/>
          <w:b/>
          <w:sz w:val="24"/>
          <w:szCs w:val="24"/>
          <w:lang w:eastAsia="ja-JP"/>
        </w:rPr>
        <w:t>March</w:t>
      </w:r>
      <w:r w:rsidR="00DF37E9">
        <w:rPr>
          <w:rFonts w:ascii="Arial" w:eastAsia="SimSun" w:hAnsi="Arial"/>
          <w:b/>
          <w:sz w:val="24"/>
          <w:szCs w:val="24"/>
          <w:lang w:eastAsia="zh-CN"/>
        </w:rPr>
        <w:t xml:space="preserve"> </w:t>
      </w:r>
      <w:r w:rsidR="002025A6">
        <w:rPr>
          <w:rFonts w:ascii="Arial" w:eastAsia="SimSun" w:hAnsi="Arial"/>
          <w:b/>
          <w:sz w:val="24"/>
          <w:szCs w:val="24"/>
          <w:lang w:eastAsia="zh-CN"/>
        </w:rPr>
        <w:t>202</w:t>
      </w:r>
      <w:r>
        <w:rPr>
          <w:rFonts w:ascii="Arial" w:eastAsia="SimSun" w:hAnsi="Arial"/>
          <w:b/>
          <w:sz w:val="24"/>
          <w:szCs w:val="24"/>
          <w:lang w:eastAsia="zh-CN"/>
        </w:rPr>
        <w:t>3</w:t>
      </w:r>
    </w:p>
    <w:p w14:paraId="461720AE" w14:textId="77777777" w:rsidR="00491E40" w:rsidRPr="00112CAA" w:rsidRDefault="00491E40" w:rsidP="00491E40">
      <w:pPr>
        <w:spacing w:after="120"/>
        <w:rPr>
          <w:rFonts w:ascii="Arial" w:hAnsi="Arial" w:cs="Arial"/>
          <w:b/>
          <w:noProof/>
          <w:sz w:val="24"/>
        </w:rPr>
      </w:pPr>
      <w:r w:rsidRPr="00011764">
        <w:rPr>
          <w:sz w:val="24"/>
        </w:rPr>
        <w:tab/>
      </w:r>
    </w:p>
    <w:p w14:paraId="6E974A39" w14:textId="4FF61213" w:rsidR="007059BA" w:rsidRPr="00B64842" w:rsidRDefault="007059BA" w:rsidP="007059BA">
      <w:pPr>
        <w:tabs>
          <w:tab w:val="left" w:pos="1985"/>
        </w:tabs>
        <w:jc w:val="both"/>
        <w:rPr>
          <w:rFonts w:ascii="Arial" w:hAnsi="Arial"/>
          <w:sz w:val="24"/>
          <w:lang w:eastAsia="ja-JP"/>
        </w:rPr>
      </w:pPr>
      <w:r w:rsidRPr="00906356">
        <w:rPr>
          <w:rFonts w:ascii="Arial" w:hAnsi="Arial"/>
          <w:b/>
          <w:sz w:val="24"/>
          <w:lang w:val="en-US"/>
        </w:rPr>
        <w:t>Agenda item:</w:t>
      </w:r>
      <w:r w:rsidRPr="00906356">
        <w:rPr>
          <w:rFonts w:ascii="Arial" w:hAnsi="Arial"/>
          <w:sz w:val="24"/>
          <w:lang w:val="en-US"/>
        </w:rPr>
        <w:tab/>
      </w:r>
      <w:r w:rsidR="00DA1D6D">
        <w:rPr>
          <w:rFonts w:ascii="Arial" w:hAnsi="Arial"/>
          <w:sz w:val="24"/>
          <w:lang w:val="en-US"/>
        </w:rPr>
        <w:t>9</w:t>
      </w:r>
      <w:r w:rsidR="006301D8">
        <w:rPr>
          <w:rFonts w:ascii="Arial" w:hAnsi="Arial"/>
          <w:sz w:val="24"/>
          <w:lang w:val="en-US"/>
        </w:rPr>
        <w:t>.</w:t>
      </w:r>
      <w:r w:rsidR="00DA1D6D">
        <w:rPr>
          <w:rFonts w:ascii="Arial" w:hAnsi="Arial"/>
          <w:sz w:val="24"/>
          <w:lang w:val="en-US"/>
        </w:rPr>
        <w:t>2</w:t>
      </w:r>
      <w:r w:rsidR="00CF0BF4">
        <w:rPr>
          <w:rFonts w:ascii="Arial" w:hAnsi="Arial"/>
          <w:sz w:val="24"/>
          <w:lang w:val="en-US"/>
        </w:rPr>
        <w:t>5</w:t>
      </w:r>
      <w:r w:rsidR="006301D8">
        <w:rPr>
          <w:rFonts w:ascii="Arial" w:hAnsi="Arial"/>
          <w:sz w:val="24"/>
          <w:lang w:val="en-US"/>
        </w:rPr>
        <w:t>.</w:t>
      </w:r>
      <w:r w:rsidR="0042343D">
        <w:rPr>
          <w:rFonts w:ascii="Arial" w:hAnsi="Arial"/>
          <w:sz w:val="24"/>
          <w:lang w:val="en-US"/>
        </w:rPr>
        <w:t>4</w:t>
      </w:r>
    </w:p>
    <w:p w14:paraId="3D074EDD" w14:textId="4296C192" w:rsidR="007059BA" w:rsidRPr="0074101D" w:rsidRDefault="007059BA" w:rsidP="007059BA">
      <w:pPr>
        <w:tabs>
          <w:tab w:val="left" w:pos="1985"/>
        </w:tabs>
        <w:jc w:val="both"/>
        <w:rPr>
          <w:rFonts w:ascii="Arial" w:hAnsi="Arial"/>
          <w:sz w:val="24"/>
          <w:lang w:val="en-US"/>
        </w:rPr>
      </w:pPr>
      <w:r w:rsidRPr="00BD1CC5">
        <w:rPr>
          <w:rFonts w:ascii="Arial" w:hAnsi="Arial"/>
          <w:b/>
          <w:sz w:val="24"/>
          <w:lang w:val="en-US"/>
        </w:rPr>
        <w:t xml:space="preserve">Source: </w:t>
      </w:r>
      <w:r w:rsidRPr="00BD1CC5">
        <w:rPr>
          <w:rFonts w:ascii="Arial" w:hAnsi="Arial"/>
          <w:b/>
          <w:sz w:val="24"/>
          <w:lang w:val="en-US"/>
        </w:rPr>
        <w:tab/>
      </w:r>
      <w:r>
        <w:rPr>
          <w:rFonts w:ascii="Arial" w:hAnsi="Arial"/>
          <w:b/>
          <w:sz w:val="24"/>
          <w:lang w:val="en-US"/>
        </w:rPr>
        <w:tab/>
      </w:r>
      <w:r w:rsidR="00CF0BF4">
        <w:rPr>
          <w:rFonts w:ascii="Arial" w:hAnsi="Arial"/>
          <w:sz w:val="24"/>
          <w:lang w:val="en-US" w:eastAsia="ja-JP"/>
        </w:rPr>
        <w:t>HISPASAT</w:t>
      </w:r>
      <w:r w:rsidR="005024F9">
        <w:rPr>
          <w:rFonts w:ascii="Arial" w:hAnsi="Arial"/>
          <w:sz w:val="24"/>
          <w:lang w:val="en-US" w:eastAsia="ja-JP"/>
        </w:rPr>
        <w:t xml:space="preserve">, </w:t>
      </w:r>
      <w:r w:rsidR="005024F9" w:rsidRPr="006E0BDC">
        <w:rPr>
          <w:rFonts w:ascii="Arial" w:hAnsi="Arial"/>
          <w:sz w:val="24"/>
          <w:lang w:val="en-US" w:eastAsia="ja-JP"/>
        </w:rPr>
        <w:t>Hughes Network Systems</w:t>
      </w:r>
      <w:r w:rsidR="005024F9">
        <w:rPr>
          <w:rFonts w:ascii="Arial" w:hAnsi="Arial"/>
          <w:sz w:val="24"/>
          <w:lang w:val="en-US" w:eastAsia="ja-JP"/>
        </w:rPr>
        <w:t xml:space="preserve">, </w:t>
      </w:r>
      <w:r w:rsidR="005024F9" w:rsidRPr="006E0BDC">
        <w:rPr>
          <w:rFonts w:ascii="Arial" w:hAnsi="Arial"/>
          <w:sz w:val="24"/>
          <w:lang w:val="en-US" w:eastAsia="ja-JP"/>
        </w:rPr>
        <w:t xml:space="preserve">Thales, ESA, Eutelsat, Lockheed Martin, </w:t>
      </w:r>
      <w:r w:rsidR="005024F9">
        <w:rPr>
          <w:rFonts w:ascii="Arial" w:hAnsi="Arial"/>
          <w:sz w:val="24"/>
          <w:lang w:val="en-US" w:eastAsia="ja-JP"/>
        </w:rPr>
        <w:t>Intelsat, Inmarsat</w:t>
      </w:r>
      <w:r w:rsidR="006D5C4E">
        <w:rPr>
          <w:rFonts w:ascii="Arial" w:hAnsi="Arial"/>
          <w:sz w:val="24"/>
          <w:lang w:val="en-US" w:eastAsia="ja-JP"/>
        </w:rPr>
        <w:t>, Airbus</w:t>
      </w:r>
    </w:p>
    <w:p w14:paraId="39BD5645" w14:textId="24658F42" w:rsidR="00551A90" w:rsidRDefault="007059BA" w:rsidP="00E7460A">
      <w:pPr>
        <w:tabs>
          <w:tab w:val="left" w:pos="1985"/>
        </w:tabs>
        <w:ind w:left="1980" w:hanging="1980"/>
        <w:jc w:val="both"/>
        <w:rPr>
          <w:rFonts w:ascii="Arial" w:hAnsi="Arial"/>
          <w:sz w:val="24"/>
          <w:lang w:val="en-US" w:eastAsia="ja-JP"/>
        </w:rPr>
      </w:pPr>
      <w:r w:rsidRPr="00BD1CC5">
        <w:rPr>
          <w:rFonts w:ascii="Arial" w:hAnsi="Arial"/>
          <w:b/>
          <w:sz w:val="24"/>
          <w:lang w:val="en-US"/>
        </w:rPr>
        <w:t>Title:</w:t>
      </w:r>
      <w:r w:rsidRPr="00BD1CC5">
        <w:rPr>
          <w:rFonts w:ascii="Arial" w:hAnsi="Arial"/>
          <w:sz w:val="24"/>
          <w:lang w:val="en-US"/>
        </w:rPr>
        <w:t xml:space="preserve"> </w:t>
      </w:r>
      <w:r w:rsidRPr="00BD1CC5">
        <w:rPr>
          <w:rFonts w:ascii="Arial" w:hAnsi="Arial"/>
          <w:sz w:val="24"/>
          <w:lang w:val="en-US"/>
        </w:rPr>
        <w:tab/>
      </w:r>
      <w:r w:rsidR="000722EF" w:rsidRPr="000722EF">
        <w:rPr>
          <w:rFonts w:ascii="Arial" w:hAnsi="Arial"/>
          <w:sz w:val="24"/>
        </w:rPr>
        <w:t>Satellite broadband user equipment</w:t>
      </w:r>
    </w:p>
    <w:p w14:paraId="4EA1F666" w14:textId="3167B8BD" w:rsidR="00E7460A" w:rsidRDefault="00E7460A" w:rsidP="00E7460A">
      <w:pPr>
        <w:tabs>
          <w:tab w:val="left" w:pos="1985"/>
        </w:tabs>
        <w:ind w:left="1980" w:hanging="1980"/>
        <w:jc w:val="both"/>
        <w:rPr>
          <w:lang w:eastAsia="ja-JP"/>
        </w:rPr>
      </w:pPr>
      <w:r w:rsidRPr="00BD1CC5">
        <w:rPr>
          <w:rFonts w:ascii="Arial" w:hAnsi="Arial"/>
          <w:b/>
          <w:sz w:val="24"/>
          <w:lang w:val="en-US"/>
        </w:rPr>
        <w:t>Document for:</w:t>
      </w:r>
      <w:r w:rsidRPr="00BD1CC5">
        <w:rPr>
          <w:rFonts w:ascii="Arial" w:hAnsi="Arial"/>
          <w:sz w:val="24"/>
          <w:lang w:val="en-US"/>
        </w:rPr>
        <w:tab/>
      </w:r>
      <w:r w:rsidR="000722EF">
        <w:rPr>
          <w:rFonts w:ascii="Arial" w:hAnsi="Arial"/>
          <w:sz w:val="24"/>
          <w:lang w:val="en-US" w:eastAsia="ja-JP"/>
        </w:rPr>
        <w:t>Discussion</w:t>
      </w:r>
    </w:p>
    <w:p w14:paraId="367696A0" w14:textId="77777777" w:rsidR="00E7460A" w:rsidRPr="007B3B93" w:rsidRDefault="00E7460A" w:rsidP="006475B9">
      <w:pPr>
        <w:pStyle w:val="Ttulo1"/>
        <w:numPr>
          <w:ilvl w:val="0"/>
          <w:numId w:val="2"/>
        </w:numPr>
        <w:ind w:left="567" w:hanging="567"/>
      </w:pPr>
      <w:r w:rsidRPr="007B3B93">
        <w:t>Introduction</w:t>
      </w:r>
    </w:p>
    <w:p w14:paraId="576010B5" w14:textId="26C5D8F6" w:rsidR="00F17161" w:rsidRPr="00565A6E" w:rsidRDefault="007B67B3" w:rsidP="007B67B3">
      <w:pPr>
        <w:jc w:val="both"/>
        <w:rPr>
          <w:rFonts w:ascii="Arial" w:eastAsia="Times New Roman" w:hAnsi="Arial" w:cs="Arial"/>
        </w:rPr>
      </w:pPr>
      <w:r w:rsidRPr="00565A6E">
        <w:rPr>
          <w:rFonts w:ascii="Arial" w:eastAsia="Times New Roman" w:hAnsi="Arial" w:cs="Arial"/>
        </w:rPr>
        <w:t xml:space="preserve">In the RAN4 meeting </w:t>
      </w:r>
      <w:r w:rsidR="005D06AB" w:rsidRPr="00565A6E">
        <w:rPr>
          <w:rFonts w:ascii="Arial" w:eastAsia="Times New Roman" w:hAnsi="Arial" w:cs="Arial"/>
        </w:rPr>
        <w:t>#</w:t>
      </w:r>
      <w:r w:rsidRPr="00565A6E">
        <w:rPr>
          <w:rFonts w:ascii="Arial" w:eastAsia="Times New Roman" w:hAnsi="Arial" w:cs="Arial"/>
        </w:rPr>
        <w:t>10</w:t>
      </w:r>
      <w:r w:rsidR="00E1370F" w:rsidRPr="00565A6E">
        <w:rPr>
          <w:rFonts w:ascii="Arial" w:eastAsia="Times New Roman" w:hAnsi="Arial" w:cs="Arial"/>
        </w:rPr>
        <w:t>5</w:t>
      </w:r>
      <w:r w:rsidRPr="00565A6E">
        <w:rPr>
          <w:rFonts w:ascii="Arial" w:eastAsia="Times New Roman" w:hAnsi="Arial" w:cs="Arial"/>
        </w:rPr>
        <w:t xml:space="preserve">, the discussion of </w:t>
      </w:r>
      <w:r w:rsidR="00416AA0" w:rsidRPr="00565A6E">
        <w:rPr>
          <w:rFonts w:ascii="Arial" w:eastAsia="Times New Roman" w:hAnsi="Arial" w:cs="Arial"/>
        </w:rPr>
        <w:t xml:space="preserve">band definition for </w:t>
      </w:r>
      <w:r w:rsidR="00E20D02" w:rsidRPr="00565A6E">
        <w:rPr>
          <w:rFonts w:ascii="Arial" w:eastAsia="Times New Roman" w:hAnsi="Arial" w:cs="Arial"/>
        </w:rPr>
        <w:t xml:space="preserve">NTN </w:t>
      </w:r>
      <w:r w:rsidR="00FE3892" w:rsidRPr="00565A6E">
        <w:rPr>
          <w:rFonts w:ascii="Arial" w:eastAsia="Times New Roman" w:hAnsi="Arial" w:cs="Arial"/>
        </w:rPr>
        <w:t>above 10</w:t>
      </w:r>
      <w:r w:rsidR="00DF38BC">
        <w:rPr>
          <w:rFonts w:ascii="Arial" w:eastAsia="Times New Roman" w:hAnsi="Arial" w:cs="Arial"/>
        </w:rPr>
        <w:t xml:space="preserve"> </w:t>
      </w:r>
      <w:r w:rsidR="00FE3892" w:rsidRPr="00565A6E">
        <w:rPr>
          <w:rFonts w:ascii="Arial" w:eastAsia="Times New Roman" w:hAnsi="Arial" w:cs="Arial"/>
        </w:rPr>
        <w:t>G</w:t>
      </w:r>
      <w:r w:rsidR="00316627">
        <w:rPr>
          <w:rFonts w:ascii="Arial" w:eastAsia="Times New Roman" w:hAnsi="Arial" w:cs="Arial"/>
        </w:rPr>
        <w:t>H</w:t>
      </w:r>
      <w:r w:rsidR="00FE3892" w:rsidRPr="00565A6E">
        <w:rPr>
          <w:rFonts w:ascii="Arial" w:eastAsia="Times New Roman" w:hAnsi="Arial" w:cs="Arial"/>
        </w:rPr>
        <w:t>z</w:t>
      </w:r>
      <w:r w:rsidR="00E20D02" w:rsidRPr="00565A6E">
        <w:rPr>
          <w:rFonts w:ascii="Arial" w:eastAsia="Times New Roman" w:hAnsi="Arial" w:cs="Arial"/>
        </w:rPr>
        <w:t xml:space="preserve"> was conducted</w:t>
      </w:r>
      <w:r w:rsidRPr="00565A6E">
        <w:rPr>
          <w:rFonts w:ascii="Arial" w:eastAsia="Times New Roman" w:hAnsi="Arial" w:cs="Arial"/>
        </w:rPr>
        <w:t>.</w:t>
      </w:r>
      <w:r w:rsidR="00D075C0" w:rsidRPr="00565A6E">
        <w:rPr>
          <w:rFonts w:ascii="Arial" w:eastAsia="Times New Roman" w:hAnsi="Arial" w:cs="Arial"/>
        </w:rPr>
        <w:t xml:space="preserve"> Following the </w:t>
      </w:r>
      <w:r w:rsidR="00CC7EF7" w:rsidRPr="00565A6E">
        <w:rPr>
          <w:rFonts w:ascii="Arial" w:eastAsia="Times New Roman" w:hAnsi="Arial" w:cs="Arial"/>
        </w:rPr>
        <w:t xml:space="preserve">WF </w:t>
      </w:r>
      <w:r w:rsidR="00BB0685" w:rsidRPr="00565A6E">
        <w:rPr>
          <w:rFonts w:ascii="Arial" w:eastAsia="Times New Roman" w:hAnsi="Arial" w:cs="Arial"/>
        </w:rPr>
        <w:t xml:space="preserve">in [1] </w:t>
      </w:r>
      <w:r w:rsidR="0049330E" w:rsidRPr="00565A6E">
        <w:rPr>
          <w:rFonts w:ascii="Arial" w:eastAsia="Times New Roman" w:hAnsi="Arial" w:cs="Arial"/>
        </w:rPr>
        <w:t xml:space="preserve">about NTN UE </w:t>
      </w:r>
      <w:r w:rsidR="00BB0685" w:rsidRPr="00565A6E">
        <w:rPr>
          <w:rFonts w:ascii="Arial" w:eastAsia="Times New Roman" w:hAnsi="Arial" w:cs="Arial"/>
        </w:rPr>
        <w:t>and [2]</w:t>
      </w:r>
      <w:r w:rsidR="0049330E" w:rsidRPr="00565A6E">
        <w:rPr>
          <w:rFonts w:ascii="Arial" w:eastAsia="Times New Roman" w:hAnsi="Arial" w:cs="Arial"/>
        </w:rPr>
        <w:t xml:space="preserve"> about NTN SAN, and the </w:t>
      </w:r>
      <w:r w:rsidR="002C0025" w:rsidRPr="00565A6E">
        <w:rPr>
          <w:rFonts w:ascii="Arial" w:eastAsia="Times New Roman" w:hAnsi="Arial" w:cs="Arial"/>
        </w:rPr>
        <w:t xml:space="preserve">chairman notes in [3], it was concluded that a clarification on NTN user terminals </w:t>
      </w:r>
      <w:r w:rsidR="00114507" w:rsidRPr="00565A6E">
        <w:rPr>
          <w:rFonts w:ascii="Arial" w:eastAsia="Times New Roman" w:hAnsi="Arial" w:cs="Arial"/>
        </w:rPr>
        <w:t>is required</w:t>
      </w:r>
      <w:r w:rsidR="00F549A9" w:rsidRPr="00565A6E">
        <w:rPr>
          <w:rFonts w:ascii="Arial" w:eastAsia="Times New Roman" w:hAnsi="Arial" w:cs="Arial"/>
        </w:rPr>
        <w:t>,</w:t>
      </w:r>
      <w:r w:rsidR="00114507" w:rsidRPr="00565A6E">
        <w:rPr>
          <w:rFonts w:ascii="Arial" w:eastAsia="Times New Roman" w:hAnsi="Arial" w:cs="Arial"/>
        </w:rPr>
        <w:t xml:space="preserve"> considering the different implementations already</w:t>
      </w:r>
      <w:r w:rsidR="00E97CF2" w:rsidRPr="00565A6E">
        <w:rPr>
          <w:rFonts w:ascii="Arial" w:eastAsia="Times New Roman" w:hAnsi="Arial" w:cs="Arial"/>
        </w:rPr>
        <w:t xml:space="preserve"> in place</w:t>
      </w:r>
      <w:r w:rsidR="00114507" w:rsidRPr="00565A6E">
        <w:rPr>
          <w:rFonts w:ascii="Arial" w:eastAsia="Times New Roman" w:hAnsi="Arial" w:cs="Arial"/>
        </w:rPr>
        <w:t xml:space="preserve"> for broadband </w:t>
      </w:r>
      <w:r w:rsidR="00E97CF2" w:rsidRPr="00565A6E">
        <w:rPr>
          <w:rFonts w:ascii="Arial" w:eastAsia="Times New Roman" w:hAnsi="Arial" w:cs="Arial"/>
        </w:rPr>
        <w:t>satellite communications</w:t>
      </w:r>
      <w:r w:rsidR="00FA0096" w:rsidRPr="00565A6E">
        <w:rPr>
          <w:rFonts w:ascii="Arial" w:eastAsia="Times New Roman" w:hAnsi="Arial" w:cs="Arial"/>
        </w:rPr>
        <w:t>.</w:t>
      </w:r>
    </w:p>
    <w:p w14:paraId="4B6BBEF4" w14:textId="7F3FB496" w:rsidR="003F71FF" w:rsidRDefault="00A33BED" w:rsidP="008D494F">
      <w:pPr>
        <w:pStyle w:val="Ttulo1"/>
        <w:numPr>
          <w:ilvl w:val="0"/>
          <w:numId w:val="2"/>
        </w:numPr>
        <w:ind w:left="567" w:hanging="567"/>
        <w:rPr>
          <w:lang w:val="en-US" w:eastAsia="ja-JP"/>
        </w:rPr>
      </w:pPr>
      <w:r>
        <w:rPr>
          <w:lang w:val="en-US" w:eastAsia="ja-JP"/>
        </w:rPr>
        <w:t>Discussion</w:t>
      </w:r>
    </w:p>
    <w:p w14:paraId="1D6F1D47" w14:textId="53A42D8C" w:rsidR="00AF430C" w:rsidRPr="001730F3" w:rsidRDefault="00DF38BC" w:rsidP="001730F3">
      <w:pPr>
        <w:pStyle w:val="Ttulo2"/>
      </w:pPr>
      <w:r>
        <w:t xml:space="preserve">2.1 </w:t>
      </w:r>
      <w:r w:rsidR="00AF430C" w:rsidRPr="001730F3">
        <w:t>Context</w:t>
      </w:r>
    </w:p>
    <w:p w14:paraId="4AC2E271" w14:textId="2158FEA8" w:rsidR="00AF430C" w:rsidRPr="00940888" w:rsidRDefault="00AF430C" w:rsidP="00AF430C">
      <w:pPr>
        <w:jc w:val="both"/>
        <w:rPr>
          <w:rFonts w:asciiTheme="majorHAnsi" w:hAnsiTheme="majorHAnsi" w:cstheme="majorHAnsi"/>
          <w:lang w:val="en-US"/>
        </w:rPr>
      </w:pPr>
      <w:r w:rsidRPr="00940888">
        <w:rPr>
          <w:rFonts w:asciiTheme="majorHAnsi" w:hAnsiTheme="majorHAnsi" w:cstheme="majorHAnsi"/>
          <w:lang w:val="en-US"/>
        </w:rPr>
        <w:t xml:space="preserve">Satellite connectivity for </w:t>
      </w:r>
      <w:r w:rsidRPr="00940888">
        <w:rPr>
          <w:rFonts w:asciiTheme="majorHAnsi" w:hAnsiTheme="majorHAnsi" w:cstheme="majorHAnsi"/>
          <w:b/>
          <w:bCs/>
          <w:lang w:val="en-US"/>
        </w:rPr>
        <w:t>high-throughput broadband services</w:t>
      </w:r>
      <w:r w:rsidRPr="00940888">
        <w:rPr>
          <w:rFonts w:asciiTheme="majorHAnsi" w:hAnsiTheme="majorHAnsi" w:cstheme="majorHAnsi"/>
          <w:lang w:val="en-US"/>
        </w:rPr>
        <w:t xml:space="preserve"> requires the usage of </w:t>
      </w:r>
      <w:r w:rsidRPr="00940888">
        <w:rPr>
          <w:rFonts w:asciiTheme="majorHAnsi" w:hAnsiTheme="majorHAnsi" w:cstheme="majorHAnsi"/>
          <w:b/>
          <w:bCs/>
          <w:lang w:val="en-US"/>
        </w:rPr>
        <w:t>high bandwidth</w:t>
      </w:r>
      <w:r w:rsidRPr="00940888">
        <w:rPr>
          <w:rFonts w:asciiTheme="majorHAnsi" w:hAnsiTheme="majorHAnsi" w:cstheme="majorHAnsi"/>
          <w:lang w:val="en-US"/>
        </w:rPr>
        <w:t xml:space="preserve"> channels and therefore </w:t>
      </w:r>
      <w:r w:rsidRPr="00940888">
        <w:rPr>
          <w:rFonts w:asciiTheme="majorHAnsi" w:hAnsiTheme="majorHAnsi" w:cstheme="majorHAnsi"/>
          <w:b/>
          <w:bCs/>
          <w:lang w:val="en-US"/>
        </w:rPr>
        <w:t>high-frequency bands</w:t>
      </w:r>
      <w:r w:rsidRPr="00940888">
        <w:rPr>
          <w:rFonts w:asciiTheme="majorHAnsi" w:hAnsiTheme="majorHAnsi" w:cstheme="majorHAnsi"/>
          <w:lang w:val="en-US"/>
        </w:rPr>
        <w:t>, typically around 12-40</w:t>
      </w:r>
      <w:r w:rsidR="00DF38BC">
        <w:rPr>
          <w:rFonts w:asciiTheme="majorHAnsi" w:hAnsiTheme="majorHAnsi" w:cstheme="majorHAnsi"/>
          <w:lang w:val="en-US"/>
        </w:rPr>
        <w:t xml:space="preserve"> </w:t>
      </w:r>
      <w:r w:rsidRPr="00940888">
        <w:rPr>
          <w:rFonts w:asciiTheme="majorHAnsi" w:hAnsiTheme="majorHAnsi" w:cstheme="majorHAnsi"/>
          <w:lang w:val="en-US"/>
        </w:rPr>
        <w:t xml:space="preserve">GHz in the known as bands known as </w:t>
      </w:r>
      <w:proofErr w:type="gramStart"/>
      <w:r w:rsidRPr="00940888">
        <w:rPr>
          <w:rFonts w:asciiTheme="majorHAnsi" w:hAnsiTheme="majorHAnsi" w:cstheme="majorHAnsi"/>
          <w:b/>
          <w:bCs/>
          <w:lang w:val="en-US"/>
        </w:rPr>
        <w:t>Ku-Ka</w:t>
      </w:r>
      <w:proofErr w:type="gramEnd"/>
      <w:r w:rsidRPr="00940888">
        <w:rPr>
          <w:rFonts w:asciiTheme="majorHAnsi" w:hAnsiTheme="majorHAnsi" w:cstheme="majorHAnsi"/>
          <w:lang w:val="en-US"/>
        </w:rPr>
        <w:t>.</w:t>
      </w:r>
    </w:p>
    <w:p w14:paraId="3175E4FD" w14:textId="77777777" w:rsidR="00AF430C" w:rsidRDefault="00AF430C" w:rsidP="00AF430C">
      <w:pPr>
        <w:keepNext/>
        <w:jc w:val="both"/>
      </w:pPr>
      <w:r w:rsidRPr="009C0B02">
        <w:rPr>
          <w:noProof/>
          <w:lang w:val="en-US"/>
        </w:rPr>
        <w:drawing>
          <wp:inline distT="0" distB="0" distL="0" distR="0" wp14:anchorId="017569F8" wp14:editId="106EF20E">
            <wp:extent cx="5400040" cy="827405"/>
            <wp:effectExtent l="0" t="0" r="0" b="0"/>
            <wp:docPr id="1" name="Imagen 1" descr="Imagen que contiene Calendari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Imagen que contiene Calendario&#10;&#10;Descripción generada automáticamente"/>
                    <pic:cNvPicPr/>
                  </pic:nvPicPr>
                  <pic:blipFill>
                    <a:blip r:embed="rId9"/>
                    <a:stretch>
                      <a:fillRect/>
                    </a:stretch>
                  </pic:blipFill>
                  <pic:spPr>
                    <a:xfrm>
                      <a:off x="0" y="0"/>
                      <a:ext cx="5400040" cy="827405"/>
                    </a:xfrm>
                    <a:prstGeom prst="rect">
                      <a:avLst/>
                    </a:prstGeom>
                  </pic:spPr>
                </pic:pic>
              </a:graphicData>
            </a:graphic>
          </wp:inline>
        </w:drawing>
      </w:r>
    </w:p>
    <w:p w14:paraId="12DE92E2" w14:textId="5A909B0C" w:rsidR="00AF430C" w:rsidRPr="00015190" w:rsidRDefault="00AF430C" w:rsidP="00AF430C">
      <w:pPr>
        <w:pStyle w:val="Descripcin"/>
        <w:jc w:val="center"/>
        <w:rPr>
          <w:lang w:val="en-US"/>
        </w:rPr>
      </w:pPr>
      <w:r w:rsidRPr="00015190">
        <w:rPr>
          <w:lang w:val="en-US"/>
        </w:rPr>
        <w:t xml:space="preserve">Figure </w:t>
      </w:r>
      <w:r>
        <w:fldChar w:fldCharType="begin"/>
      </w:r>
      <w:r w:rsidRPr="00015190">
        <w:rPr>
          <w:lang w:val="en-US"/>
        </w:rPr>
        <w:instrText xml:space="preserve"> SEQ Figure \* ARABIC </w:instrText>
      </w:r>
      <w:r>
        <w:fldChar w:fldCharType="separate"/>
      </w:r>
      <w:r>
        <w:rPr>
          <w:noProof/>
          <w:lang w:val="en-US"/>
        </w:rPr>
        <w:t>1</w:t>
      </w:r>
      <w:r>
        <w:fldChar w:fldCharType="end"/>
      </w:r>
      <w:r w:rsidRPr="00015190">
        <w:rPr>
          <w:lang w:val="en-US"/>
        </w:rPr>
        <w:t xml:space="preserve"> Satellite frequency bands</w:t>
      </w:r>
      <w:r>
        <w:rPr>
          <w:lang w:val="en-US"/>
        </w:rPr>
        <w:t xml:space="preserve"> [4]</w:t>
      </w:r>
    </w:p>
    <w:p w14:paraId="7FB59AD3" w14:textId="77777777" w:rsidR="00AF430C" w:rsidRDefault="00AF430C" w:rsidP="00AF430C">
      <w:pPr>
        <w:jc w:val="both"/>
        <w:rPr>
          <w:lang w:val="en-US"/>
        </w:rPr>
      </w:pPr>
    </w:p>
    <w:p w14:paraId="75018FBA" w14:textId="77777777" w:rsidR="00AF430C" w:rsidRPr="00940888" w:rsidRDefault="00AF430C" w:rsidP="00AF430C">
      <w:pPr>
        <w:jc w:val="both"/>
        <w:rPr>
          <w:rFonts w:asciiTheme="majorHAnsi" w:hAnsiTheme="majorHAnsi" w:cstheme="majorHAnsi"/>
          <w:lang w:val="en-US"/>
        </w:rPr>
      </w:pPr>
      <w:r w:rsidRPr="00940888">
        <w:rPr>
          <w:rFonts w:asciiTheme="majorHAnsi" w:hAnsiTheme="majorHAnsi" w:cstheme="majorHAnsi"/>
          <w:lang w:val="en-US"/>
        </w:rPr>
        <w:t xml:space="preserve">Due to the power-to-frequency relationship, </w:t>
      </w:r>
      <w:r w:rsidRPr="00940888">
        <w:rPr>
          <w:rFonts w:asciiTheme="majorHAnsi" w:hAnsiTheme="majorHAnsi" w:cstheme="majorHAnsi"/>
          <w:b/>
          <w:bCs/>
          <w:lang w:val="en-US"/>
        </w:rPr>
        <w:t>high-frequency bands</w:t>
      </w:r>
      <w:r w:rsidRPr="00940888">
        <w:rPr>
          <w:rFonts w:asciiTheme="majorHAnsi" w:hAnsiTheme="majorHAnsi" w:cstheme="majorHAnsi"/>
          <w:lang w:val="en-US"/>
        </w:rPr>
        <w:t xml:space="preserve"> need to deal with </w:t>
      </w:r>
      <w:r w:rsidRPr="00940888">
        <w:rPr>
          <w:rFonts w:asciiTheme="majorHAnsi" w:hAnsiTheme="majorHAnsi" w:cstheme="majorHAnsi"/>
          <w:b/>
          <w:bCs/>
          <w:lang w:val="en-US"/>
        </w:rPr>
        <w:t>restrictive power link budgets</w:t>
      </w:r>
      <w:r w:rsidRPr="00940888">
        <w:rPr>
          <w:rFonts w:asciiTheme="majorHAnsi" w:hAnsiTheme="majorHAnsi" w:cstheme="majorHAnsi"/>
          <w:lang w:val="en-US"/>
        </w:rPr>
        <w:t xml:space="preserve"> requiring the emission of high-power transmissions for allowing the signal to be propagated along hundreds or thousands of kilometers. As a reference, the transmission of a Ka band connection from the earth surface towards a Geostationary Orbit (GSO) satellite will experiment a reduction of </w:t>
      </w:r>
      <w:r w:rsidRPr="00940888">
        <w:rPr>
          <w:rStyle w:val="ui-provider"/>
          <w:rFonts w:asciiTheme="majorHAnsi" w:hAnsiTheme="majorHAnsi" w:cstheme="majorHAnsi"/>
          <w:lang w:val="en-US"/>
        </w:rPr>
        <w:t>210</w:t>
      </w:r>
      <w:r w:rsidRPr="00940888">
        <w:rPr>
          <w:rFonts w:asciiTheme="majorHAnsi" w:hAnsiTheme="majorHAnsi" w:cstheme="majorHAnsi"/>
          <w:lang w:val="en-US"/>
        </w:rPr>
        <w:t>dB</w:t>
      </w:r>
      <w:r w:rsidRPr="00940888">
        <w:rPr>
          <w:rStyle w:val="Refdenotaalpie"/>
          <w:rFonts w:asciiTheme="majorHAnsi" w:hAnsiTheme="majorHAnsi" w:cstheme="majorHAnsi"/>
          <w:lang w:val="en-US"/>
        </w:rPr>
        <w:footnoteReference w:id="1"/>
      </w:r>
      <w:r w:rsidRPr="00940888">
        <w:rPr>
          <w:rFonts w:asciiTheme="majorHAnsi" w:hAnsiTheme="majorHAnsi" w:cstheme="majorHAnsi"/>
          <w:lang w:val="en-US"/>
        </w:rPr>
        <w:t xml:space="preserve"> of power only because of open space propagation losses (plus other factors like atmospherics).</w:t>
      </w:r>
    </w:p>
    <w:p w14:paraId="57F3D52B" w14:textId="04D94C4B" w:rsidR="00AF430C" w:rsidRPr="00940888" w:rsidRDefault="00AF430C" w:rsidP="00AF430C">
      <w:pPr>
        <w:jc w:val="both"/>
        <w:rPr>
          <w:rFonts w:asciiTheme="majorHAnsi" w:hAnsiTheme="majorHAnsi" w:cstheme="majorHAnsi"/>
          <w:lang w:val="en-US"/>
        </w:rPr>
      </w:pPr>
      <w:r w:rsidRPr="00940888">
        <w:rPr>
          <w:rFonts w:asciiTheme="majorHAnsi" w:hAnsiTheme="majorHAnsi" w:cstheme="majorHAnsi"/>
          <w:lang w:val="en-US"/>
        </w:rPr>
        <w:t xml:space="preserve">Considering the </w:t>
      </w:r>
      <w:r w:rsidRPr="00940888">
        <w:rPr>
          <w:rFonts w:asciiTheme="majorHAnsi" w:hAnsiTheme="majorHAnsi" w:cstheme="majorHAnsi"/>
          <w:b/>
          <w:bCs/>
          <w:lang w:val="en-US"/>
        </w:rPr>
        <w:t>strong power</w:t>
      </w:r>
      <w:r w:rsidRPr="00940888">
        <w:rPr>
          <w:rFonts w:asciiTheme="majorHAnsi" w:hAnsiTheme="majorHAnsi" w:cstheme="majorHAnsi"/>
          <w:lang w:val="en-US"/>
        </w:rPr>
        <w:t xml:space="preserve"> requirements in the transmission of </w:t>
      </w:r>
      <w:r w:rsidRPr="00940888">
        <w:rPr>
          <w:rFonts w:asciiTheme="majorHAnsi" w:hAnsiTheme="majorHAnsi" w:cstheme="majorHAnsi"/>
          <w:b/>
          <w:bCs/>
          <w:lang w:val="en-US"/>
        </w:rPr>
        <w:t>high-frequency</w:t>
      </w:r>
      <w:r w:rsidRPr="00940888">
        <w:rPr>
          <w:rFonts w:asciiTheme="majorHAnsi" w:hAnsiTheme="majorHAnsi" w:cstheme="majorHAnsi"/>
          <w:lang w:val="en-US"/>
        </w:rPr>
        <w:t xml:space="preserve"> long range connections, the usage of </w:t>
      </w:r>
      <w:r w:rsidRPr="00940888">
        <w:rPr>
          <w:rFonts w:asciiTheme="majorHAnsi" w:hAnsiTheme="majorHAnsi" w:cstheme="majorHAnsi"/>
          <w:b/>
          <w:bCs/>
          <w:lang w:val="en-US"/>
        </w:rPr>
        <w:t>directive antennas</w:t>
      </w:r>
      <w:r w:rsidRPr="00940888">
        <w:rPr>
          <w:rFonts w:asciiTheme="majorHAnsi" w:hAnsiTheme="majorHAnsi" w:cstheme="majorHAnsi"/>
          <w:lang w:val="en-US"/>
        </w:rPr>
        <w:t xml:space="preserve"> is mandatory to ensure the delivery of the required signal power. In comparison with omnidirectional antennas, </w:t>
      </w:r>
      <w:r w:rsidR="006A61A0">
        <w:rPr>
          <w:rFonts w:asciiTheme="majorHAnsi" w:hAnsiTheme="majorHAnsi" w:cstheme="majorHAnsi"/>
          <w:lang w:val="en-US"/>
        </w:rPr>
        <w:t>directional antennas</w:t>
      </w:r>
      <w:r w:rsidR="006A61A0" w:rsidRPr="00940888">
        <w:rPr>
          <w:rFonts w:asciiTheme="majorHAnsi" w:hAnsiTheme="majorHAnsi" w:cstheme="majorHAnsi"/>
          <w:lang w:val="en-US"/>
        </w:rPr>
        <w:t xml:space="preserve"> </w:t>
      </w:r>
      <w:r w:rsidRPr="00940888">
        <w:rPr>
          <w:rFonts w:asciiTheme="majorHAnsi" w:hAnsiTheme="majorHAnsi" w:cstheme="majorHAnsi"/>
          <w:lang w:val="en-US"/>
        </w:rPr>
        <w:t xml:space="preserve">only send and receive radio signals from one direction. These antennas utilize different methods to concentrate the transmission power in a thin beam, able to reach the far targets (satellite) in the space with a suitable signal level and quality. Due to its nature, terminals employed in broadband high-frequency satellite communications are therefore commonly known as </w:t>
      </w:r>
      <w:r w:rsidRPr="00940888">
        <w:rPr>
          <w:rFonts w:asciiTheme="majorHAnsi" w:hAnsiTheme="majorHAnsi" w:cstheme="majorHAnsi"/>
          <w:b/>
          <w:bCs/>
          <w:lang w:val="en-US"/>
        </w:rPr>
        <w:t>VSAT</w:t>
      </w:r>
      <w:r w:rsidRPr="00940888">
        <w:rPr>
          <w:rFonts w:asciiTheme="majorHAnsi" w:hAnsiTheme="majorHAnsi" w:cstheme="majorHAnsi"/>
          <w:lang w:val="en-US"/>
        </w:rPr>
        <w:t xml:space="preserve"> or </w:t>
      </w:r>
      <w:r w:rsidRPr="00940888">
        <w:rPr>
          <w:rFonts w:asciiTheme="majorHAnsi" w:hAnsiTheme="majorHAnsi" w:cstheme="majorHAnsi"/>
          <w:b/>
          <w:bCs/>
          <w:lang w:val="en-US"/>
        </w:rPr>
        <w:t>Very Small Aperture Terminals</w:t>
      </w:r>
      <w:r w:rsidRPr="00940888">
        <w:rPr>
          <w:rFonts w:asciiTheme="majorHAnsi" w:hAnsiTheme="majorHAnsi" w:cstheme="majorHAnsi"/>
          <w:lang w:val="en-US"/>
        </w:rPr>
        <w:t>.</w:t>
      </w:r>
    </w:p>
    <w:p w14:paraId="4045C38A" w14:textId="7DFB13B1" w:rsidR="00AF430C" w:rsidRPr="001730F3" w:rsidRDefault="00DF38BC" w:rsidP="001730F3">
      <w:pPr>
        <w:pStyle w:val="Ttulo2"/>
      </w:pPr>
      <w:r>
        <w:lastRenderedPageBreak/>
        <w:t xml:space="preserve">2.2 </w:t>
      </w:r>
      <w:r w:rsidR="00AF430C" w:rsidRPr="001730F3">
        <w:t>Implementation technology</w:t>
      </w:r>
    </w:p>
    <w:p w14:paraId="4F6B54B5" w14:textId="5DE5DB68" w:rsidR="00AF430C" w:rsidRPr="00940888" w:rsidRDefault="007F6D36" w:rsidP="007F6D36">
      <w:pPr>
        <w:spacing w:before="100" w:beforeAutospacing="1" w:after="100" w:afterAutospacing="1"/>
        <w:jc w:val="both"/>
        <w:rPr>
          <w:rFonts w:asciiTheme="majorHAnsi" w:hAnsiTheme="majorHAnsi" w:cstheme="majorHAnsi"/>
          <w:lang w:val="en-US"/>
        </w:rPr>
      </w:pPr>
      <w:r w:rsidRPr="00DF38BC">
        <w:rPr>
          <w:rFonts w:asciiTheme="majorHAnsi" w:hAnsiTheme="majorHAnsi" w:cstheme="majorHAnsi"/>
        </w:rPr>
        <w:t xml:space="preserve">VSAT is a technical term that refers to every </w:t>
      </w:r>
      <w:r>
        <w:rPr>
          <w:rFonts w:asciiTheme="majorHAnsi" w:hAnsiTheme="majorHAnsi" w:cstheme="majorHAnsi"/>
        </w:rPr>
        <w:t xml:space="preserve">user </w:t>
      </w:r>
      <w:r w:rsidRPr="00DF38BC">
        <w:rPr>
          <w:rFonts w:asciiTheme="majorHAnsi" w:hAnsiTheme="majorHAnsi" w:cstheme="majorHAnsi"/>
        </w:rPr>
        <w:t>terminal usually employed in FSS</w:t>
      </w:r>
      <w:r>
        <w:rPr>
          <w:rFonts w:asciiTheme="majorHAnsi" w:hAnsiTheme="majorHAnsi" w:cstheme="majorHAnsi"/>
        </w:rPr>
        <w:t xml:space="preserve">. </w:t>
      </w:r>
      <w:r w:rsidR="00AF430C" w:rsidRPr="00940888">
        <w:rPr>
          <w:rFonts w:asciiTheme="majorHAnsi" w:hAnsiTheme="majorHAnsi" w:cstheme="majorHAnsi"/>
          <w:lang w:val="en-US"/>
        </w:rPr>
        <w:t>Although all the antenna systems employed in high-frequency bands satellite communication are considered as VSAT, manufacturers employ many different technologies in the implementation of these antennas.</w:t>
      </w:r>
    </w:p>
    <w:p w14:paraId="639D79D8" w14:textId="6BF56B96" w:rsidR="00AF430C" w:rsidRPr="00BA3BD3" w:rsidRDefault="00DF38BC" w:rsidP="001730F3">
      <w:pPr>
        <w:pStyle w:val="Ttulo3"/>
        <w:rPr>
          <w:lang w:val="en-US"/>
        </w:rPr>
      </w:pPr>
      <w:r>
        <w:rPr>
          <w:lang w:val="en-US"/>
        </w:rPr>
        <w:t xml:space="preserve">2.2.1 </w:t>
      </w:r>
      <w:r w:rsidR="00AF430C">
        <w:rPr>
          <w:lang w:val="en-US"/>
        </w:rPr>
        <w:t>Passive parabolic antennas</w:t>
      </w:r>
    </w:p>
    <w:p w14:paraId="2B58485C" w14:textId="1F508B13" w:rsidR="00AF430C" w:rsidRPr="00940888" w:rsidRDefault="00AF430C" w:rsidP="00AF430C">
      <w:pPr>
        <w:jc w:val="both"/>
        <w:rPr>
          <w:rFonts w:asciiTheme="majorHAnsi" w:hAnsiTheme="majorHAnsi" w:cstheme="majorHAnsi"/>
          <w:lang w:val="en-US"/>
        </w:rPr>
      </w:pPr>
      <w:r w:rsidRPr="00940888">
        <w:rPr>
          <w:rFonts w:asciiTheme="majorHAnsi" w:hAnsiTheme="majorHAnsi" w:cstheme="majorHAnsi"/>
          <w:lang w:val="en-US"/>
        </w:rPr>
        <w:t xml:space="preserve">Directive antennas are traditionally based on parabolic dishes, which employ a passive parabolic reflector to concentrate the gain of the signal power in a thin aperture beam focusing on a </w:t>
      </w:r>
      <w:r w:rsidR="00CD2D08">
        <w:rPr>
          <w:rFonts w:asciiTheme="majorHAnsi" w:hAnsiTheme="majorHAnsi" w:cstheme="majorHAnsi"/>
          <w:lang w:val="en-US"/>
        </w:rPr>
        <w:t>specific</w:t>
      </w:r>
      <w:r w:rsidR="00CD2D08" w:rsidRPr="00940888">
        <w:rPr>
          <w:rFonts w:asciiTheme="majorHAnsi" w:hAnsiTheme="majorHAnsi" w:cstheme="majorHAnsi"/>
          <w:lang w:val="en-US"/>
        </w:rPr>
        <w:t xml:space="preserve"> </w:t>
      </w:r>
      <w:r w:rsidRPr="00940888">
        <w:rPr>
          <w:rFonts w:asciiTheme="majorHAnsi" w:hAnsiTheme="majorHAnsi" w:cstheme="majorHAnsi"/>
          <w:lang w:val="en-US"/>
        </w:rPr>
        <w:t>target. As reference, those types of antennas are those traditionally used for satellite television broadcasting.</w:t>
      </w:r>
    </w:p>
    <w:p w14:paraId="74DCB2AE" w14:textId="77777777" w:rsidR="00AF430C" w:rsidRDefault="00AF430C" w:rsidP="00AF430C">
      <w:pPr>
        <w:keepNext/>
        <w:jc w:val="center"/>
      </w:pPr>
      <w:r>
        <w:rPr>
          <w:noProof/>
          <w:lang w:val="en-US"/>
        </w:rPr>
        <w:drawing>
          <wp:inline distT="0" distB="0" distL="0" distR="0" wp14:anchorId="0B48B03A" wp14:editId="7E9D656C">
            <wp:extent cx="1190625" cy="1364316"/>
            <wp:effectExtent l="0" t="0" r="0" b="0"/>
            <wp:docPr id="3" name="Imagen 3" descr="Imagen que contiene Diagram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descr="Imagen que contiene Diagrama&#10;&#10;Descripción generada automáticamente"/>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00850" cy="1376033"/>
                    </a:xfrm>
                    <a:prstGeom prst="rect">
                      <a:avLst/>
                    </a:prstGeom>
                    <a:noFill/>
                    <a:ln>
                      <a:noFill/>
                    </a:ln>
                  </pic:spPr>
                </pic:pic>
              </a:graphicData>
            </a:graphic>
          </wp:inline>
        </w:drawing>
      </w:r>
    </w:p>
    <w:p w14:paraId="51BFC56E" w14:textId="77777777" w:rsidR="00AF430C" w:rsidRDefault="00AF430C" w:rsidP="00AF430C">
      <w:pPr>
        <w:pStyle w:val="Descripcin"/>
        <w:jc w:val="center"/>
        <w:rPr>
          <w:lang w:val="en-US"/>
        </w:rPr>
      </w:pPr>
      <w:r w:rsidRPr="00E91AE8">
        <w:rPr>
          <w:lang w:val="en-US"/>
        </w:rPr>
        <w:t xml:space="preserve">Figure </w:t>
      </w:r>
      <w:r>
        <w:fldChar w:fldCharType="begin"/>
      </w:r>
      <w:r w:rsidRPr="00E91AE8">
        <w:rPr>
          <w:lang w:val="en-US"/>
        </w:rPr>
        <w:instrText xml:space="preserve"> SEQ Figure \* ARABIC </w:instrText>
      </w:r>
      <w:r>
        <w:fldChar w:fldCharType="separate"/>
      </w:r>
      <w:r>
        <w:rPr>
          <w:noProof/>
          <w:lang w:val="en-US"/>
        </w:rPr>
        <w:t>2</w:t>
      </w:r>
      <w:r>
        <w:fldChar w:fldCharType="end"/>
      </w:r>
      <w:r w:rsidRPr="00E91AE8">
        <w:rPr>
          <w:lang w:val="en-US"/>
        </w:rPr>
        <w:t xml:space="preserve"> Passive sat</w:t>
      </w:r>
      <w:r>
        <w:rPr>
          <w:lang w:val="en-US"/>
        </w:rPr>
        <w:t>ellite</w:t>
      </w:r>
      <w:r w:rsidRPr="00E91AE8">
        <w:rPr>
          <w:lang w:val="en-US"/>
        </w:rPr>
        <w:t xml:space="preserve"> parabolic antenna</w:t>
      </w:r>
    </w:p>
    <w:p w14:paraId="4505EF7E" w14:textId="77777777" w:rsidR="00AF430C" w:rsidRPr="00940888" w:rsidRDefault="00AF430C" w:rsidP="00AF430C">
      <w:pPr>
        <w:jc w:val="both"/>
        <w:rPr>
          <w:rFonts w:asciiTheme="majorHAnsi" w:hAnsiTheme="majorHAnsi" w:cstheme="majorHAnsi"/>
          <w:lang w:val="en-US"/>
        </w:rPr>
      </w:pPr>
      <w:r w:rsidRPr="00940888">
        <w:rPr>
          <w:rFonts w:asciiTheme="majorHAnsi" w:hAnsiTheme="majorHAnsi" w:cstheme="majorHAnsi"/>
          <w:lang w:val="en-US"/>
        </w:rPr>
        <w:t>These passive directive antennas require a precise manual or mechanical pointing of the complete element towards the target satellite, depending on the relative location of the antenna and the position of the satellite.</w:t>
      </w:r>
    </w:p>
    <w:p w14:paraId="0FC18925" w14:textId="54251556" w:rsidR="00AF430C" w:rsidRPr="00BA3BD3" w:rsidRDefault="00DF38BC" w:rsidP="001730F3">
      <w:pPr>
        <w:pStyle w:val="Ttulo3"/>
        <w:rPr>
          <w:lang w:val="en-US"/>
        </w:rPr>
      </w:pPr>
      <w:r>
        <w:rPr>
          <w:lang w:val="en-US"/>
        </w:rPr>
        <w:t xml:space="preserve">2.2.2 </w:t>
      </w:r>
      <w:r w:rsidR="00AF430C" w:rsidRPr="00BA3BD3">
        <w:rPr>
          <w:lang w:val="en-US"/>
        </w:rPr>
        <w:t xml:space="preserve">Mechanical pointing </w:t>
      </w:r>
      <w:r w:rsidR="00AF430C">
        <w:rPr>
          <w:lang w:val="en-US"/>
        </w:rPr>
        <w:t xml:space="preserve">parabolic </w:t>
      </w:r>
      <w:proofErr w:type="gramStart"/>
      <w:r w:rsidR="00AF430C" w:rsidRPr="00BA3BD3">
        <w:rPr>
          <w:lang w:val="en-US"/>
        </w:rPr>
        <w:t>antennas</w:t>
      </w:r>
      <w:proofErr w:type="gramEnd"/>
    </w:p>
    <w:p w14:paraId="71A649FA" w14:textId="6FF429B9" w:rsidR="009D4485" w:rsidRDefault="00AF430C" w:rsidP="002602BB">
      <w:pPr>
        <w:jc w:val="both"/>
        <w:rPr>
          <w:noProof/>
          <w:lang w:val="en-US"/>
        </w:rPr>
      </w:pPr>
      <w:r w:rsidRPr="00940888">
        <w:rPr>
          <w:rFonts w:asciiTheme="majorHAnsi" w:hAnsiTheme="majorHAnsi" w:cstheme="majorHAnsi"/>
          <w:lang w:val="en-US"/>
        </w:rPr>
        <w:t xml:space="preserve">When considering the usage of </w:t>
      </w:r>
      <w:r w:rsidRPr="00940888">
        <w:rPr>
          <w:rFonts w:asciiTheme="majorHAnsi" w:hAnsiTheme="majorHAnsi" w:cstheme="majorHAnsi"/>
          <w:b/>
          <w:bCs/>
          <w:lang w:val="en-US"/>
        </w:rPr>
        <w:t>passive parabolic antennas</w:t>
      </w:r>
      <w:r w:rsidRPr="00940888">
        <w:rPr>
          <w:rFonts w:asciiTheme="majorHAnsi" w:hAnsiTheme="majorHAnsi" w:cstheme="majorHAnsi"/>
          <w:lang w:val="en-US"/>
        </w:rPr>
        <w:t xml:space="preserve"> in moving earth platforms or when connecting to </w:t>
      </w:r>
      <w:r w:rsidRPr="00940888">
        <w:rPr>
          <w:rFonts w:asciiTheme="majorHAnsi" w:hAnsiTheme="majorHAnsi" w:cstheme="majorHAnsi"/>
          <w:b/>
          <w:bCs/>
          <w:lang w:val="en-US"/>
        </w:rPr>
        <w:t>Non-Geostationary Orbit (NGSO)</w:t>
      </w:r>
      <w:r w:rsidRPr="00940888">
        <w:rPr>
          <w:rFonts w:asciiTheme="majorHAnsi" w:hAnsiTheme="majorHAnsi" w:cstheme="majorHAnsi"/>
          <w:lang w:val="en-US"/>
        </w:rPr>
        <w:t xml:space="preserve"> satellites, which don’t have a fixed relative position with the earth surface, these antennas require a continuous pointing </w:t>
      </w:r>
      <w:r w:rsidRPr="00940888">
        <w:rPr>
          <w:rFonts w:asciiTheme="majorHAnsi" w:hAnsiTheme="majorHAnsi" w:cstheme="majorHAnsi"/>
          <w:b/>
          <w:bCs/>
          <w:lang w:val="en-US"/>
        </w:rPr>
        <w:t xml:space="preserve">mechanical mechanism </w:t>
      </w:r>
      <w:r w:rsidRPr="00940888">
        <w:rPr>
          <w:rFonts w:asciiTheme="majorHAnsi" w:hAnsiTheme="majorHAnsi" w:cstheme="majorHAnsi"/>
          <w:lang w:val="en-US"/>
        </w:rPr>
        <w:t>that ensure the precise orientation of the beam towards the satellite. For example, the antennas usually installed in boats and ships utilize this kind of technology.</w:t>
      </w:r>
    </w:p>
    <w:p w14:paraId="21263D21" w14:textId="438F75C8" w:rsidR="00AF430C" w:rsidRDefault="00AF430C" w:rsidP="00AF430C">
      <w:pPr>
        <w:keepNext/>
        <w:jc w:val="center"/>
      </w:pPr>
      <w:r w:rsidRPr="00CA2AC1">
        <w:rPr>
          <w:noProof/>
          <w:lang w:val="en-US"/>
        </w:rPr>
        <w:drawing>
          <wp:inline distT="0" distB="0" distL="0" distR="0" wp14:anchorId="7748CB66" wp14:editId="153BA3AE">
            <wp:extent cx="2276475" cy="1963208"/>
            <wp:effectExtent l="0" t="0" r="0" b="0"/>
            <wp:docPr id="5" name="Imagen 5" descr="En blanco y negro&#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5" descr="En blanco y negro&#10;&#10;Descripción generada automáticamente con confianza baja"/>
                    <pic:cNvPicPr/>
                  </pic:nvPicPr>
                  <pic:blipFill rotWithShape="1">
                    <a:blip r:embed="rId11"/>
                    <a:srcRect t="13761"/>
                    <a:stretch/>
                  </pic:blipFill>
                  <pic:spPr bwMode="auto">
                    <a:xfrm>
                      <a:off x="0" y="0"/>
                      <a:ext cx="2276475" cy="1963208"/>
                    </a:xfrm>
                    <a:prstGeom prst="rect">
                      <a:avLst/>
                    </a:prstGeom>
                    <a:ln>
                      <a:noFill/>
                    </a:ln>
                    <a:extLst>
                      <a:ext uri="{53640926-AAD7-44D8-BBD7-CCE9431645EC}">
                        <a14:shadowObscured xmlns:a14="http://schemas.microsoft.com/office/drawing/2010/main"/>
                      </a:ext>
                    </a:extLst>
                  </pic:spPr>
                </pic:pic>
              </a:graphicData>
            </a:graphic>
          </wp:inline>
        </w:drawing>
      </w:r>
    </w:p>
    <w:p w14:paraId="5303CDDD" w14:textId="77777777" w:rsidR="00AF430C" w:rsidRDefault="00AF430C" w:rsidP="00AF430C">
      <w:pPr>
        <w:pStyle w:val="Descripcin"/>
        <w:jc w:val="center"/>
        <w:rPr>
          <w:lang w:val="en-US"/>
        </w:rPr>
      </w:pPr>
      <w:r w:rsidRPr="00474B68">
        <w:rPr>
          <w:lang w:val="en-US"/>
        </w:rPr>
        <w:t xml:space="preserve">Figure </w:t>
      </w:r>
      <w:r>
        <w:fldChar w:fldCharType="begin"/>
      </w:r>
      <w:r w:rsidRPr="00474B68">
        <w:rPr>
          <w:lang w:val="en-US"/>
        </w:rPr>
        <w:instrText xml:space="preserve"> SEQ Figure \* ARABIC </w:instrText>
      </w:r>
      <w:r>
        <w:fldChar w:fldCharType="separate"/>
      </w:r>
      <w:r>
        <w:rPr>
          <w:noProof/>
          <w:lang w:val="en-US"/>
        </w:rPr>
        <w:t>3</w:t>
      </w:r>
      <w:r>
        <w:fldChar w:fldCharType="end"/>
      </w:r>
      <w:r w:rsidRPr="00474B68">
        <w:rPr>
          <w:lang w:val="en-US"/>
        </w:rPr>
        <w:t xml:space="preserve"> Mechanical Pointing Parabolic Antenna</w:t>
      </w:r>
    </w:p>
    <w:p w14:paraId="53FD7DF0" w14:textId="0C026341" w:rsidR="00AF430C" w:rsidRDefault="00DF38BC" w:rsidP="001730F3">
      <w:pPr>
        <w:pStyle w:val="Ttulo3"/>
        <w:rPr>
          <w:lang w:val="en-US"/>
        </w:rPr>
      </w:pPr>
      <w:r>
        <w:rPr>
          <w:lang w:val="en-US"/>
        </w:rPr>
        <w:t xml:space="preserve">2.2.3 </w:t>
      </w:r>
      <w:r w:rsidR="00AF430C">
        <w:rPr>
          <w:lang w:val="en-US"/>
        </w:rPr>
        <w:t>Flat panel antennas</w:t>
      </w:r>
    </w:p>
    <w:p w14:paraId="3ED5342F" w14:textId="04F18589" w:rsidR="00AF430C" w:rsidRPr="00940888" w:rsidRDefault="00AF430C" w:rsidP="00AF430C">
      <w:pPr>
        <w:jc w:val="both"/>
        <w:rPr>
          <w:rFonts w:asciiTheme="majorHAnsi" w:hAnsiTheme="majorHAnsi" w:cstheme="majorHAnsi"/>
          <w:lang w:val="en-US"/>
        </w:rPr>
      </w:pPr>
      <w:r w:rsidRPr="00940888">
        <w:rPr>
          <w:rFonts w:asciiTheme="majorHAnsi" w:hAnsiTheme="majorHAnsi" w:cstheme="majorHAnsi"/>
          <w:lang w:val="en-US"/>
        </w:rPr>
        <w:t xml:space="preserve">For those use cases where a parabolic dish may not be suitable to be integrated, </w:t>
      </w:r>
      <w:r w:rsidRPr="00940888">
        <w:rPr>
          <w:rFonts w:asciiTheme="majorHAnsi" w:hAnsiTheme="majorHAnsi" w:cstheme="majorHAnsi"/>
          <w:b/>
          <w:bCs/>
          <w:lang w:val="en-US"/>
        </w:rPr>
        <w:t xml:space="preserve">smaller, </w:t>
      </w:r>
      <w:proofErr w:type="gramStart"/>
      <w:r w:rsidRPr="00940888">
        <w:rPr>
          <w:rFonts w:asciiTheme="majorHAnsi" w:hAnsiTheme="majorHAnsi" w:cstheme="majorHAnsi"/>
          <w:b/>
          <w:bCs/>
          <w:lang w:val="en-US"/>
        </w:rPr>
        <w:t>compact</w:t>
      </w:r>
      <w:proofErr w:type="gramEnd"/>
      <w:r w:rsidRPr="00940888">
        <w:rPr>
          <w:rFonts w:asciiTheme="majorHAnsi" w:hAnsiTheme="majorHAnsi" w:cstheme="majorHAnsi"/>
          <w:b/>
          <w:bCs/>
          <w:lang w:val="en-US"/>
        </w:rPr>
        <w:t xml:space="preserve"> and more discre</w:t>
      </w:r>
      <w:r w:rsidR="00456471">
        <w:rPr>
          <w:rFonts w:asciiTheme="majorHAnsi" w:hAnsiTheme="majorHAnsi" w:cstheme="majorHAnsi"/>
          <w:b/>
          <w:bCs/>
          <w:lang w:val="en-US"/>
        </w:rPr>
        <w:t>e</w:t>
      </w:r>
      <w:r w:rsidRPr="00940888">
        <w:rPr>
          <w:rFonts w:asciiTheme="majorHAnsi" w:hAnsiTheme="majorHAnsi" w:cstheme="majorHAnsi"/>
          <w:b/>
          <w:bCs/>
          <w:lang w:val="en-US"/>
        </w:rPr>
        <w:t>t antennas</w:t>
      </w:r>
      <w:r w:rsidRPr="00940888">
        <w:rPr>
          <w:rFonts w:asciiTheme="majorHAnsi" w:hAnsiTheme="majorHAnsi" w:cstheme="majorHAnsi"/>
          <w:lang w:val="en-US"/>
        </w:rPr>
        <w:t xml:space="preserve"> may be required. While parabolic antennas use the signal reflector effect of the physical parabolic dish, flat panel antennas employ different mechanisms to </w:t>
      </w:r>
      <w:r w:rsidRPr="00940888">
        <w:rPr>
          <w:rFonts w:asciiTheme="majorHAnsi" w:hAnsiTheme="majorHAnsi" w:cstheme="majorHAnsi"/>
          <w:b/>
          <w:bCs/>
          <w:lang w:val="en-US"/>
        </w:rPr>
        <w:t>virtually create directive beams</w:t>
      </w:r>
      <w:r w:rsidRPr="00940888">
        <w:rPr>
          <w:rFonts w:asciiTheme="majorHAnsi" w:hAnsiTheme="majorHAnsi" w:cstheme="majorHAnsi"/>
          <w:lang w:val="en-US"/>
        </w:rPr>
        <w:t xml:space="preserve"> like using active or passive electronic elements to shape or conform the signal. </w:t>
      </w:r>
    </w:p>
    <w:p w14:paraId="143FBA4E" w14:textId="5FBBE521" w:rsidR="00AF430C" w:rsidRDefault="00AF430C" w:rsidP="00AF430C">
      <w:pPr>
        <w:jc w:val="both"/>
        <w:rPr>
          <w:rFonts w:asciiTheme="majorHAnsi" w:hAnsiTheme="majorHAnsi" w:cstheme="majorHAnsi"/>
          <w:b/>
          <w:bCs/>
          <w:lang w:val="en-US"/>
        </w:rPr>
      </w:pPr>
      <w:r w:rsidRPr="00940888">
        <w:rPr>
          <w:rFonts w:asciiTheme="majorHAnsi" w:hAnsiTheme="majorHAnsi" w:cstheme="majorHAnsi"/>
          <w:lang w:val="en-US"/>
        </w:rPr>
        <w:t xml:space="preserve">One of the most common flat panel antennas are build using </w:t>
      </w:r>
      <w:r w:rsidRPr="00940888">
        <w:rPr>
          <w:rFonts w:asciiTheme="majorHAnsi" w:hAnsiTheme="majorHAnsi" w:cstheme="majorHAnsi"/>
          <w:b/>
          <w:bCs/>
          <w:lang w:val="en-US"/>
        </w:rPr>
        <w:t>phased array technology</w:t>
      </w:r>
      <w:r w:rsidRPr="00940888">
        <w:rPr>
          <w:rFonts w:asciiTheme="majorHAnsi" w:hAnsiTheme="majorHAnsi" w:cstheme="majorHAnsi"/>
          <w:lang w:val="en-US"/>
        </w:rPr>
        <w:t xml:space="preserve">, which uses multiple individual transmission active elements along the surface, controlled separately, to create the beam based on the different phase applied to the signal of each element. Another type of flat panel antenna is made using </w:t>
      </w:r>
      <w:r w:rsidRPr="00940888">
        <w:rPr>
          <w:rFonts w:asciiTheme="majorHAnsi" w:hAnsiTheme="majorHAnsi" w:cstheme="majorHAnsi"/>
          <w:b/>
          <w:bCs/>
          <w:lang w:val="en-US"/>
        </w:rPr>
        <w:lastRenderedPageBreak/>
        <w:t>meta-materials</w:t>
      </w:r>
      <w:r w:rsidRPr="00940888">
        <w:rPr>
          <w:rFonts w:asciiTheme="majorHAnsi" w:hAnsiTheme="majorHAnsi" w:cstheme="majorHAnsi"/>
          <w:lang w:val="en-US"/>
        </w:rPr>
        <w:t xml:space="preserve">, whose passive and tunable elements are activated alternatively to scatter the radio frequency energy for generating a </w:t>
      </w:r>
      <w:r w:rsidRPr="00940888">
        <w:rPr>
          <w:rFonts w:asciiTheme="majorHAnsi" w:hAnsiTheme="majorHAnsi" w:cstheme="majorHAnsi"/>
          <w:b/>
          <w:bCs/>
          <w:lang w:val="en-US"/>
        </w:rPr>
        <w:t>holographic beam.</w:t>
      </w:r>
    </w:p>
    <w:p w14:paraId="46520944" w14:textId="0E435DBB" w:rsidR="0022085C" w:rsidRPr="002602BB" w:rsidRDefault="00251E50" w:rsidP="00AF430C">
      <w:pPr>
        <w:jc w:val="both"/>
        <w:rPr>
          <w:rFonts w:asciiTheme="majorHAnsi" w:hAnsiTheme="majorHAnsi" w:cstheme="majorHAnsi"/>
          <w:lang w:val="en-US"/>
        </w:rPr>
      </w:pPr>
      <w:r w:rsidRPr="002602BB">
        <w:rPr>
          <w:rFonts w:asciiTheme="majorHAnsi" w:hAnsiTheme="majorHAnsi" w:cstheme="majorHAnsi"/>
          <w:lang w:val="en-US"/>
        </w:rPr>
        <w:t>T</w:t>
      </w:r>
      <w:r w:rsidR="00032199" w:rsidRPr="002602BB">
        <w:rPr>
          <w:rFonts w:asciiTheme="majorHAnsi" w:hAnsiTheme="majorHAnsi" w:cstheme="majorHAnsi"/>
          <w:lang w:val="en-US"/>
        </w:rPr>
        <w:t xml:space="preserve">he evolution of </w:t>
      </w:r>
      <w:r w:rsidR="00701563">
        <w:rPr>
          <w:rFonts w:asciiTheme="majorHAnsi" w:hAnsiTheme="majorHAnsi" w:cstheme="majorHAnsi"/>
          <w:lang w:val="en-US"/>
        </w:rPr>
        <w:t xml:space="preserve">flat antenna technologies </w:t>
      </w:r>
      <w:r w:rsidR="001103E8">
        <w:rPr>
          <w:rFonts w:asciiTheme="majorHAnsi" w:hAnsiTheme="majorHAnsi" w:cstheme="majorHAnsi"/>
          <w:lang w:val="en-US"/>
        </w:rPr>
        <w:t>ensures nowadays</w:t>
      </w:r>
      <w:r w:rsidR="00C50766" w:rsidRPr="002602BB">
        <w:rPr>
          <w:rFonts w:asciiTheme="majorHAnsi" w:hAnsiTheme="majorHAnsi" w:cstheme="majorHAnsi"/>
          <w:lang w:val="en-US"/>
        </w:rPr>
        <w:t xml:space="preserve"> that their performance</w:t>
      </w:r>
      <w:r w:rsidR="001103E8">
        <w:rPr>
          <w:rFonts w:asciiTheme="majorHAnsi" w:hAnsiTheme="majorHAnsi" w:cstheme="majorHAnsi"/>
          <w:lang w:val="en-US"/>
        </w:rPr>
        <w:t xml:space="preserve"> characteristics</w:t>
      </w:r>
      <w:r w:rsidR="00C50766" w:rsidRPr="002602BB">
        <w:rPr>
          <w:rFonts w:asciiTheme="majorHAnsi" w:hAnsiTheme="majorHAnsi" w:cstheme="majorHAnsi"/>
          <w:lang w:val="en-US"/>
        </w:rPr>
        <w:t xml:space="preserve"> in terms of EIRP (</w:t>
      </w:r>
      <w:r w:rsidR="00DA1048">
        <w:rPr>
          <w:rFonts w:asciiTheme="majorHAnsi" w:hAnsiTheme="majorHAnsi" w:cstheme="majorHAnsi"/>
          <w:lang w:val="en-US"/>
        </w:rPr>
        <w:t>E</w:t>
      </w:r>
      <w:r w:rsidR="00C50766" w:rsidRPr="002602BB">
        <w:rPr>
          <w:rFonts w:asciiTheme="majorHAnsi" w:hAnsiTheme="majorHAnsi" w:cstheme="majorHAnsi"/>
          <w:lang w:val="en-US"/>
        </w:rPr>
        <w:t>ffective Isotropic Radiated Power) and TRP (</w:t>
      </w:r>
      <w:r w:rsidR="00572ADA" w:rsidRPr="002602BB">
        <w:rPr>
          <w:rFonts w:asciiTheme="majorHAnsi" w:hAnsiTheme="majorHAnsi" w:cstheme="majorHAnsi"/>
          <w:lang w:val="en-US"/>
        </w:rPr>
        <w:t xml:space="preserve">Total Radiated Power) </w:t>
      </w:r>
      <w:r w:rsidR="003606AD" w:rsidRPr="002602BB">
        <w:rPr>
          <w:rFonts w:asciiTheme="majorHAnsi" w:hAnsiTheme="majorHAnsi" w:cstheme="majorHAnsi"/>
          <w:lang w:val="en-US"/>
        </w:rPr>
        <w:t xml:space="preserve">are </w:t>
      </w:r>
      <w:proofErr w:type="gramStart"/>
      <w:r w:rsidR="003606AD" w:rsidRPr="002602BB">
        <w:rPr>
          <w:rFonts w:asciiTheme="majorHAnsi" w:hAnsiTheme="majorHAnsi" w:cstheme="majorHAnsi"/>
          <w:lang w:val="en-US"/>
        </w:rPr>
        <w:t xml:space="preserve">similar </w:t>
      </w:r>
      <w:r w:rsidR="001103E8">
        <w:rPr>
          <w:rFonts w:asciiTheme="majorHAnsi" w:hAnsiTheme="majorHAnsi" w:cstheme="majorHAnsi"/>
          <w:lang w:val="en-US"/>
        </w:rPr>
        <w:t>to</w:t>
      </w:r>
      <w:proofErr w:type="gramEnd"/>
      <w:r w:rsidR="003606AD" w:rsidRPr="002602BB">
        <w:rPr>
          <w:rFonts w:asciiTheme="majorHAnsi" w:hAnsiTheme="majorHAnsi" w:cstheme="majorHAnsi"/>
          <w:lang w:val="en-US"/>
        </w:rPr>
        <w:t xml:space="preserve"> their </w:t>
      </w:r>
      <w:r w:rsidR="007F6A64">
        <w:rPr>
          <w:rFonts w:asciiTheme="majorHAnsi" w:hAnsiTheme="majorHAnsi" w:cstheme="majorHAnsi"/>
          <w:lang w:val="en-US"/>
        </w:rPr>
        <w:t>counterpart</w:t>
      </w:r>
      <w:r w:rsidR="003933BE" w:rsidRPr="002602BB">
        <w:rPr>
          <w:rFonts w:asciiTheme="majorHAnsi" w:hAnsiTheme="majorHAnsi" w:cstheme="majorHAnsi"/>
          <w:lang w:val="en-US"/>
        </w:rPr>
        <w:t xml:space="preserve"> in parabolic implementation.</w:t>
      </w:r>
    </w:p>
    <w:p w14:paraId="6BDB03E5" w14:textId="77777777" w:rsidR="00AF430C" w:rsidRDefault="00AF430C" w:rsidP="00AF430C">
      <w:pPr>
        <w:keepNext/>
        <w:jc w:val="center"/>
      </w:pPr>
      <w:r>
        <w:rPr>
          <w:noProof/>
          <w:lang w:val="en-US"/>
        </w:rPr>
        <w:drawing>
          <wp:inline distT="0" distB="0" distL="0" distR="0" wp14:anchorId="7F98FBFB" wp14:editId="1D55E6CE">
            <wp:extent cx="1945640" cy="2065577"/>
            <wp:effectExtent l="0" t="0" r="0" b="0"/>
            <wp:docPr id="6" name="Imagen 6" descr="Imagen que contiene deporte, tabl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deporte, tabla&#10;&#10;Descripción generada automáticament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50056" cy="2070265"/>
                    </a:xfrm>
                    <a:prstGeom prst="rect">
                      <a:avLst/>
                    </a:prstGeom>
                    <a:noFill/>
                    <a:ln>
                      <a:noFill/>
                    </a:ln>
                  </pic:spPr>
                </pic:pic>
              </a:graphicData>
            </a:graphic>
          </wp:inline>
        </w:drawing>
      </w:r>
    </w:p>
    <w:p w14:paraId="4C3165EC" w14:textId="3A1C400B" w:rsidR="00AF430C" w:rsidRPr="00157F01" w:rsidRDefault="00AF430C" w:rsidP="00AF430C">
      <w:pPr>
        <w:pStyle w:val="Descripcin"/>
        <w:jc w:val="center"/>
        <w:rPr>
          <w:lang w:val="en-US"/>
        </w:rPr>
      </w:pPr>
      <w:r w:rsidRPr="00D549AF">
        <w:rPr>
          <w:lang w:val="en-US"/>
        </w:rPr>
        <w:t xml:space="preserve">Figure </w:t>
      </w:r>
      <w:r>
        <w:fldChar w:fldCharType="begin"/>
      </w:r>
      <w:r w:rsidRPr="00D549AF">
        <w:rPr>
          <w:lang w:val="en-US"/>
        </w:rPr>
        <w:instrText xml:space="preserve"> SEQ Figure \* ARABIC </w:instrText>
      </w:r>
      <w:r>
        <w:fldChar w:fldCharType="separate"/>
      </w:r>
      <w:r>
        <w:rPr>
          <w:noProof/>
          <w:lang w:val="en-US"/>
        </w:rPr>
        <w:t>4</w:t>
      </w:r>
      <w:r>
        <w:fldChar w:fldCharType="end"/>
      </w:r>
      <w:r w:rsidRPr="00D549AF">
        <w:rPr>
          <w:lang w:val="en-US"/>
        </w:rPr>
        <w:t xml:space="preserve"> Flat </w:t>
      </w:r>
      <w:r w:rsidR="00D02A34" w:rsidRPr="00D549AF">
        <w:rPr>
          <w:lang w:val="en-US"/>
        </w:rPr>
        <w:t>panel</w:t>
      </w:r>
      <w:r w:rsidRPr="00D549AF">
        <w:rPr>
          <w:lang w:val="en-US"/>
        </w:rPr>
        <w:t xml:space="preserve"> antenna</w:t>
      </w:r>
    </w:p>
    <w:p w14:paraId="1E1FE0C9" w14:textId="46914C77" w:rsidR="00AF430C" w:rsidRDefault="00DF38BC" w:rsidP="00930655">
      <w:pPr>
        <w:pStyle w:val="Ttulo3"/>
        <w:rPr>
          <w:lang w:val="en-US"/>
        </w:rPr>
      </w:pPr>
      <w:r>
        <w:rPr>
          <w:lang w:val="en-US"/>
        </w:rPr>
        <w:t xml:space="preserve">2.2.4 </w:t>
      </w:r>
      <w:r w:rsidR="00AF430C">
        <w:rPr>
          <w:lang w:val="en-US"/>
        </w:rPr>
        <w:t>Electronic Steered Antennas</w:t>
      </w:r>
    </w:p>
    <w:p w14:paraId="47FF2E86" w14:textId="77777777" w:rsidR="00AF430C" w:rsidRPr="00940888" w:rsidRDefault="00AF430C" w:rsidP="00AF430C">
      <w:pPr>
        <w:jc w:val="both"/>
        <w:rPr>
          <w:rFonts w:asciiTheme="majorHAnsi" w:hAnsiTheme="majorHAnsi" w:cstheme="majorHAnsi"/>
          <w:lang w:val="en-US"/>
        </w:rPr>
      </w:pPr>
      <w:r w:rsidRPr="00940888">
        <w:rPr>
          <w:rFonts w:asciiTheme="majorHAnsi" w:hAnsiTheme="majorHAnsi" w:cstheme="majorHAnsi"/>
          <w:lang w:val="en-US"/>
        </w:rPr>
        <w:t xml:space="preserve">Flat panel antennas allow to create </w:t>
      </w:r>
      <w:r w:rsidRPr="00940888">
        <w:rPr>
          <w:rFonts w:asciiTheme="majorHAnsi" w:hAnsiTheme="majorHAnsi" w:cstheme="majorHAnsi"/>
          <w:b/>
          <w:bCs/>
          <w:lang w:val="en-US"/>
        </w:rPr>
        <w:t>directive beams</w:t>
      </w:r>
      <w:r w:rsidRPr="00940888">
        <w:rPr>
          <w:rFonts w:asciiTheme="majorHAnsi" w:hAnsiTheme="majorHAnsi" w:cstheme="majorHAnsi"/>
          <w:lang w:val="en-US"/>
        </w:rPr>
        <w:t xml:space="preserve"> based on </w:t>
      </w:r>
      <w:r w:rsidRPr="00940888">
        <w:rPr>
          <w:rFonts w:asciiTheme="majorHAnsi" w:hAnsiTheme="majorHAnsi" w:cstheme="majorHAnsi"/>
          <w:b/>
          <w:bCs/>
          <w:lang w:val="en-US"/>
        </w:rPr>
        <w:t>electronic controlled mechanisms</w:t>
      </w:r>
      <w:r w:rsidRPr="00940888">
        <w:rPr>
          <w:rFonts w:asciiTheme="majorHAnsi" w:hAnsiTheme="majorHAnsi" w:cstheme="majorHAnsi"/>
          <w:lang w:val="en-US"/>
        </w:rPr>
        <w:t xml:space="preserve">. This creates multiple advantages, mainly the ability </w:t>
      </w:r>
      <w:r w:rsidRPr="00940888">
        <w:rPr>
          <w:rFonts w:asciiTheme="majorHAnsi" w:hAnsiTheme="majorHAnsi" w:cstheme="majorHAnsi"/>
          <w:b/>
          <w:bCs/>
          <w:lang w:val="en-US"/>
        </w:rPr>
        <w:t>to electronically steer the beam</w:t>
      </w:r>
      <w:r w:rsidRPr="00940888">
        <w:rPr>
          <w:rFonts w:asciiTheme="majorHAnsi" w:hAnsiTheme="majorHAnsi" w:cstheme="majorHAnsi"/>
          <w:lang w:val="en-US"/>
        </w:rPr>
        <w:t xml:space="preserve"> and even being able to create </w:t>
      </w:r>
      <w:r w:rsidRPr="00940888">
        <w:rPr>
          <w:rFonts w:asciiTheme="majorHAnsi" w:hAnsiTheme="majorHAnsi" w:cstheme="majorHAnsi"/>
          <w:b/>
          <w:bCs/>
          <w:lang w:val="en-US"/>
        </w:rPr>
        <w:t>multiple beams from the same surface</w:t>
      </w:r>
      <w:r w:rsidRPr="00940888">
        <w:rPr>
          <w:rFonts w:asciiTheme="majorHAnsi" w:hAnsiTheme="majorHAnsi" w:cstheme="majorHAnsi"/>
          <w:lang w:val="en-US"/>
        </w:rPr>
        <w:t>.</w:t>
      </w:r>
    </w:p>
    <w:p w14:paraId="23A8AAAA" w14:textId="77777777" w:rsidR="00AF430C" w:rsidRPr="00940888" w:rsidRDefault="00AF430C" w:rsidP="00AF430C">
      <w:pPr>
        <w:jc w:val="both"/>
        <w:rPr>
          <w:rFonts w:asciiTheme="majorHAnsi" w:hAnsiTheme="majorHAnsi" w:cstheme="majorHAnsi"/>
          <w:lang w:val="en-US"/>
        </w:rPr>
      </w:pPr>
      <w:r w:rsidRPr="00940888">
        <w:rPr>
          <w:rFonts w:asciiTheme="majorHAnsi" w:hAnsiTheme="majorHAnsi" w:cstheme="majorHAnsi"/>
          <w:b/>
          <w:bCs/>
          <w:lang w:val="en-US"/>
        </w:rPr>
        <w:t>Electronic Steered Antennas</w:t>
      </w:r>
      <w:r w:rsidRPr="00940888">
        <w:rPr>
          <w:rFonts w:asciiTheme="majorHAnsi" w:hAnsiTheme="majorHAnsi" w:cstheme="majorHAnsi"/>
          <w:lang w:val="en-US"/>
        </w:rPr>
        <w:t xml:space="preserve"> or ESA employ the different flat panel technologies to dynamically steer the signal beam in the required direction, being the perfect solution for those use cases where the target (satellite) or the source (user antenna) are in </w:t>
      </w:r>
      <w:r w:rsidRPr="00940888">
        <w:rPr>
          <w:rFonts w:asciiTheme="majorHAnsi" w:hAnsiTheme="majorHAnsi" w:cstheme="majorHAnsi"/>
          <w:b/>
          <w:bCs/>
          <w:lang w:val="en-US"/>
        </w:rPr>
        <w:t>motion</w:t>
      </w:r>
      <w:r w:rsidRPr="00940888">
        <w:rPr>
          <w:rFonts w:asciiTheme="majorHAnsi" w:hAnsiTheme="majorHAnsi" w:cstheme="majorHAnsi"/>
          <w:lang w:val="en-US"/>
        </w:rPr>
        <w:t>. That also helps in the pointing of the antenna, coming from a manual mechanic operation towards a complete compute controlled optimal steering.</w:t>
      </w:r>
    </w:p>
    <w:p w14:paraId="18A80963" w14:textId="5385FE7C" w:rsidR="00AF430C" w:rsidRPr="00940888" w:rsidRDefault="00AF430C" w:rsidP="00AF430C">
      <w:pPr>
        <w:jc w:val="both"/>
        <w:rPr>
          <w:rFonts w:asciiTheme="majorHAnsi" w:hAnsiTheme="majorHAnsi" w:cstheme="majorHAnsi"/>
          <w:b/>
          <w:bCs/>
          <w:lang w:val="en-US"/>
        </w:rPr>
      </w:pPr>
      <w:r w:rsidRPr="00940888">
        <w:rPr>
          <w:rFonts w:asciiTheme="majorHAnsi" w:hAnsiTheme="majorHAnsi" w:cstheme="majorHAnsi"/>
          <w:lang w:val="en-US"/>
        </w:rPr>
        <w:t xml:space="preserve">The usage of these antennas is getting more and more common when connecting to </w:t>
      </w:r>
      <w:r w:rsidRPr="00940888">
        <w:rPr>
          <w:rFonts w:asciiTheme="majorHAnsi" w:hAnsiTheme="majorHAnsi" w:cstheme="majorHAnsi"/>
          <w:b/>
          <w:bCs/>
          <w:lang w:val="en-US"/>
        </w:rPr>
        <w:t>NGSO moving</w:t>
      </w:r>
      <w:r w:rsidRPr="00940888">
        <w:rPr>
          <w:rFonts w:asciiTheme="majorHAnsi" w:hAnsiTheme="majorHAnsi" w:cstheme="majorHAnsi"/>
          <w:lang w:val="en-US"/>
        </w:rPr>
        <w:t xml:space="preserve"> satellites </w:t>
      </w:r>
      <w:proofErr w:type="gramStart"/>
      <w:r w:rsidRPr="00940888">
        <w:rPr>
          <w:rFonts w:asciiTheme="majorHAnsi" w:hAnsiTheme="majorHAnsi" w:cstheme="majorHAnsi"/>
          <w:lang w:val="en-US"/>
        </w:rPr>
        <w:t>and also</w:t>
      </w:r>
      <w:proofErr w:type="gramEnd"/>
      <w:r w:rsidRPr="00940888">
        <w:rPr>
          <w:rFonts w:asciiTheme="majorHAnsi" w:hAnsiTheme="majorHAnsi" w:cstheme="majorHAnsi"/>
          <w:lang w:val="en-US"/>
        </w:rPr>
        <w:t xml:space="preserve"> in those applications where the antenna is not in a </w:t>
      </w:r>
      <w:r w:rsidR="00F55350">
        <w:rPr>
          <w:rFonts w:asciiTheme="majorHAnsi" w:hAnsiTheme="majorHAnsi" w:cstheme="majorHAnsi"/>
          <w:lang w:val="en-US"/>
        </w:rPr>
        <w:t>static location</w:t>
      </w:r>
      <w:r w:rsidRPr="00940888">
        <w:rPr>
          <w:rFonts w:asciiTheme="majorHAnsi" w:hAnsiTheme="majorHAnsi" w:cstheme="majorHAnsi"/>
          <w:lang w:val="en-US"/>
        </w:rPr>
        <w:t>, like</w:t>
      </w:r>
      <w:r w:rsidRPr="00940888">
        <w:rPr>
          <w:rFonts w:asciiTheme="majorHAnsi" w:hAnsiTheme="majorHAnsi" w:cstheme="majorHAnsi"/>
          <w:b/>
          <w:bCs/>
          <w:lang w:val="en-US"/>
        </w:rPr>
        <w:t xml:space="preserve"> in trains, planes, vehicles… </w:t>
      </w:r>
    </w:p>
    <w:p w14:paraId="017CD557" w14:textId="77777777" w:rsidR="00AF430C" w:rsidRDefault="00AF430C" w:rsidP="00AF430C">
      <w:pPr>
        <w:keepNext/>
        <w:jc w:val="center"/>
      </w:pPr>
      <w:r>
        <w:rPr>
          <w:noProof/>
        </w:rPr>
        <w:drawing>
          <wp:inline distT="0" distB="0" distL="0" distR="0" wp14:anchorId="66FC0F55" wp14:editId="6EE50E70">
            <wp:extent cx="3931920" cy="2213786"/>
            <wp:effectExtent l="0" t="0" r="0" b="0"/>
            <wp:docPr id="7" name="Imagen 7" descr="Kratos and Kymeta Develop new Advanced Antenna Technologies - SpaceQuip  Jour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Kratos and Kymeta Develop new Advanced Antenna Technologies - SpaceQuip  Journal"/>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37277" cy="2216802"/>
                    </a:xfrm>
                    <a:prstGeom prst="rect">
                      <a:avLst/>
                    </a:prstGeom>
                    <a:noFill/>
                    <a:ln>
                      <a:noFill/>
                    </a:ln>
                  </pic:spPr>
                </pic:pic>
              </a:graphicData>
            </a:graphic>
          </wp:inline>
        </w:drawing>
      </w:r>
    </w:p>
    <w:p w14:paraId="2D110AD3" w14:textId="77777777" w:rsidR="00AF430C" w:rsidRDefault="00AF430C" w:rsidP="00AF430C">
      <w:pPr>
        <w:pStyle w:val="Descripcin"/>
        <w:jc w:val="center"/>
        <w:rPr>
          <w:lang w:val="en-US"/>
        </w:rPr>
      </w:pPr>
      <w:r w:rsidRPr="00E20DDB">
        <w:rPr>
          <w:lang w:val="en-US"/>
        </w:rPr>
        <w:t xml:space="preserve">Figure </w:t>
      </w:r>
      <w:r>
        <w:fldChar w:fldCharType="begin"/>
      </w:r>
      <w:r w:rsidRPr="00E20DDB">
        <w:rPr>
          <w:lang w:val="en-US"/>
        </w:rPr>
        <w:instrText xml:space="preserve"> SEQ Figure \* ARABIC </w:instrText>
      </w:r>
      <w:r>
        <w:fldChar w:fldCharType="separate"/>
      </w:r>
      <w:r w:rsidRPr="00E20DDB">
        <w:rPr>
          <w:noProof/>
          <w:lang w:val="en-US"/>
        </w:rPr>
        <w:t>5</w:t>
      </w:r>
      <w:r>
        <w:fldChar w:fldCharType="end"/>
      </w:r>
      <w:r w:rsidRPr="00E20DDB">
        <w:rPr>
          <w:lang w:val="en-US"/>
        </w:rPr>
        <w:t xml:space="preserve"> ESA antenna in a vehicle</w:t>
      </w:r>
    </w:p>
    <w:p w14:paraId="01D91E8B" w14:textId="4948D9EC" w:rsidR="00AF430C" w:rsidRPr="00940888" w:rsidRDefault="00AF430C" w:rsidP="00AF430C">
      <w:pPr>
        <w:jc w:val="both"/>
        <w:rPr>
          <w:rFonts w:asciiTheme="majorHAnsi" w:hAnsiTheme="majorHAnsi" w:cstheme="majorHAnsi"/>
          <w:lang w:val="en-US"/>
        </w:rPr>
      </w:pPr>
      <w:r w:rsidRPr="00940888">
        <w:rPr>
          <w:rFonts w:asciiTheme="majorHAnsi" w:hAnsiTheme="majorHAnsi" w:cstheme="majorHAnsi"/>
          <w:lang w:val="en-US"/>
        </w:rPr>
        <w:t xml:space="preserve">One disadvantage of the ESA systems is that typically the power gain of the antenna is not homogeneous in all the directions, being maximum in the perpendicular direction of the surface. For this reason, some solutions use </w:t>
      </w:r>
      <w:r w:rsidRPr="00940888">
        <w:rPr>
          <w:rFonts w:asciiTheme="majorHAnsi" w:hAnsiTheme="majorHAnsi" w:cstheme="majorHAnsi"/>
          <w:b/>
          <w:bCs/>
          <w:lang w:val="en-US"/>
        </w:rPr>
        <w:t>hybrid flat electronic panels</w:t>
      </w:r>
      <w:r w:rsidRPr="00940888">
        <w:rPr>
          <w:rFonts w:asciiTheme="majorHAnsi" w:hAnsiTheme="majorHAnsi" w:cstheme="majorHAnsi"/>
          <w:lang w:val="en-US"/>
        </w:rPr>
        <w:t xml:space="preserve"> and </w:t>
      </w:r>
      <w:r w:rsidRPr="00940888">
        <w:rPr>
          <w:rFonts w:asciiTheme="majorHAnsi" w:hAnsiTheme="majorHAnsi" w:cstheme="majorHAnsi"/>
          <w:b/>
          <w:bCs/>
          <w:lang w:val="en-US"/>
        </w:rPr>
        <w:t>mechanic steering mechanisms</w:t>
      </w:r>
      <w:r w:rsidRPr="00940888">
        <w:rPr>
          <w:rFonts w:asciiTheme="majorHAnsi" w:hAnsiTheme="majorHAnsi" w:cstheme="majorHAnsi"/>
          <w:lang w:val="en-US"/>
        </w:rPr>
        <w:t xml:space="preserve"> to create high performance steerable antennas.</w:t>
      </w:r>
    </w:p>
    <w:p w14:paraId="0ADD11E6" w14:textId="722BA7E7" w:rsidR="00192670" w:rsidRPr="00F74581" w:rsidRDefault="00DF38BC" w:rsidP="00F74581">
      <w:pPr>
        <w:pStyle w:val="Ttulo2"/>
      </w:pPr>
      <w:r>
        <w:lastRenderedPageBreak/>
        <w:t xml:space="preserve">3. </w:t>
      </w:r>
      <w:r w:rsidR="00F74581" w:rsidRPr="00F74581">
        <w:t>Regulatory context</w:t>
      </w:r>
    </w:p>
    <w:p w14:paraId="44B95E33" w14:textId="765BB3BE" w:rsidR="00F72A85" w:rsidRPr="00F72A85" w:rsidRDefault="00DF38BC" w:rsidP="006B53BA">
      <w:pPr>
        <w:pStyle w:val="Ttulo3"/>
        <w:jc w:val="both"/>
        <w:rPr>
          <w:lang w:val="en-US"/>
        </w:rPr>
      </w:pPr>
      <w:r>
        <w:rPr>
          <w:lang w:val="en-US"/>
        </w:rPr>
        <w:t xml:space="preserve">3.1 </w:t>
      </w:r>
      <w:r w:rsidR="00F72A85" w:rsidRPr="00F72A85">
        <w:rPr>
          <w:lang w:val="en-US"/>
        </w:rPr>
        <w:t xml:space="preserve">Mobile </w:t>
      </w:r>
      <w:r w:rsidR="00DC41F7">
        <w:rPr>
          <w:lang w:val="en-US"/>
        </w:rPr>
        <w:t xml:space="preserve">Satellite </w:t>
      </w:r>
      <w:r w:rsidR="00F72A85" w:rsidRPr="00F72A85">
        <w:rPr>
          <w:lang w:val="en-US"/>
        </w:rPr>
        <w:t>Services Definition</w:t>
      </w:r>
    </w:p>
    <w:p w14:paraId="1A957C5A" w14:textId="1B15D170" w:rsidR="00BC1972" w:rsidRDefault="00BC1972" w:rsidP="006B53BA">
      <w:pPr>
        <w:spacing w:before="100" w:beforeAutospacing="1" w:after="100" w:afterAutospacing="1"/>
        <w:jc w:val="both"/>
        <w:rPr>
          <w:rFonts w:asciiTheme="majorHAnsi" w:hAnsiTheme="majorHAnsi" w:cstheme="majorHAnsi"/>
          <w:lang w:val="en-US"/>
        </w:rPr>
      </w:pPr>
      <w:r>
        <w:rPr>
          <w:rFonts w:asciiTheme="majorHAnsi" w:hAnsiTheme="majorHAnsi" w:cstheme="majorHAnsi"/>
          <w:lang w:val="en-US"/>
        </w:rPr>
        <w:t>According to ITU article 1.25 or the Radio Regulations [5], the Mobile Satellite Service is defined as:</w:t>
      </w:r>
    </w:p>
    <w:p w14:paraId="555D6FE3" w14:textId="769084A5" w:rsidR="00F72A85" w:rsidRDefault="00E17A81" w:rsidP="006B53BA">
      <w:pPr>
        <w:spacing w:before="100" w:beforeAutospacing="1" w:after="100" w:afterAutospacing="1"/>
        <w:jc w:val="both"/>
        <w:rPr>
          <w:rFonts w:asciiTheme="majorHAnsi" w:hAnsiTheme="majorHAnsi" w:cstheme="majorHAnsi"/>
          <w:lang w:val="en-US"/>
        </w:rPr>
      </w:pPr>
      <w:r>
        <w:rPr>
          <w:rFonts w:asciiTheme="majorHAnsi" w:hAnsiTheme="majorHAnsi" w:cstheme="majorHAnsi"/>
          <w:lang w:val="en-US"/>
        </w:rPr>
        <w:t>“</w:t>
      </w:r>
      <w:r w:rsidRPr="00E17A81">
        <w:rPr>
          <w:rFonts w:asciiTheme="majorHAnsi" w:hAnsiTheme="majorHAnsi" w:cstheme="majorHAnsi"/>
          <w:lang w:val="en-US"/>
        </w:rPr>
        <w:t>A radiocommunication service</w:t>
      </w:r>
      <w:r>
        <w:rPr>
          <w:rFonts w:asciiTheme="majorHAnsi" w:hAnsiTheme="majorHAnsi" w:cstheme="majorHAnsi"/>
          <w:lang w:val="en-US"/>
        </w:rPr>
        <w:t xml:space="preserve"> </w:t>
      </w:r>
      <w:r w:rsidRPr="00E17A81">
        <w:rPr>
          <w:rFonts w:asciiTheme="majorHAnsi" w:hAnsiTheme="majorHAnsi" w:cstheme="majorHAnsi"/>
          <w:lang w:val="en-US"/>
        </w:rPr>
        <w:t>between mobile earth stations and one or more space stations, or between space stations used by this service; or</w:t>
      </w:r>
      <w:r>
        <w:rPr>
          <w:rFonts w:asciiTheme="majorHAnsi" w:hAnsiTheme="majorHAnsi" w:cstheme="majorHAnsi"/>
          <w:lang w:val="en-US"/>
        </w:rPr>
        <w:t xml:space="preserve"> </w:t>
      </w:r>
      <w:r w:rsidRPr="00E17A81">
        <w:rPr>
          <w:rFonts w:asciiTheme="majorHAnsi" w:hAnsiTheme="majorHAnsi" w:cstheme="majorHAnsi"/>
          <w:lang w:val="en-US"/>
        </w:rPr>
        <w:t>between mobile earth stations by means of one or more space stations.</w:t>
      </w:r>
      <w:r>
        <w:rPr>
          <w:rFonts w:asciiTheme="majorHAnsi" w:hAnsiTheme="majorHAnsi" w:cstheme="majorHAnsi"/>
          <w:lang w:val="en-US"/>
        </w:rPr>
        <w:t xml:space="preserve"> </w:t>
      </w:r>
      <w:r w:rsidRPr="00E17A81">
        <w:rPr>
          <w:rFonts w:asciiTheme="majorHAnsi" w:hAnsiTheme="majorHAnsi" w:cstheme="majorHAnsi"/>
          <w:lang w:val="en-US"/>
        </w:rPr>
        <w:t>This service may also include feeder links necessary for its operation.</w:t>
      </w:r>
      <w:r>
        <w:rPr>
          <w:rFonts w:asciiTheme="majorHAnsi" w:hAnsiTheme="majorHAnsi" w:cstheme="majorHAnsi"/>
          <w:lang w:val="en-US"/>
        </w:rPr>
        <w:t>”</w:t>
      </w:r>
    </w:p>
    <w:p w14:paraId="213D9BDD" w14:textId="2104CBC2" w:rsidR="00C17147" w:rsidRDefault="002D3BB7" w:rsidP="006B53BA">
      <w:pPr>
        <w:spacing w:before="100" w:beforeAutospacing="1" w:after="100" w:afterAutospacing="1"/>
        <w:jc w:val="both"/>
        <w:rPr>
          <w:rFonts w:asciiTheme="majorHAnsi" w:hAnsiTheme="majorHAnsi" w:cstheme="majorHAnsi"/>
          <w:lang w:val="en-US"/>
        </w:rPr>
      </w:pPr>
      <w:r w:rsidRPr="002602BB">
        <w:rPr>
          <w:rFonts w:asciiTheme="majorHAnsi" w:hAnsiTheme="majorHAnsi" w:cstheme="majorHAnsi"/>
          <w:lang w:val="en-US"/>
        </w:rPr>
        <w:t xml:space="preserve">Note: </w:t>
      </w:r>
      <w:r w:rsidR="00C17147" w:rsidRPr="007F6A64">
        <w:rPr>
          <w:rFonts w:asciiTheme="majorHAnsi" w:hAnsiTheme="majorHAnsi" w:cstheme="majorHAnsi"/>
          <w:lang w:val="en-US"/>
        </w:rPr>
        <w:t xml:space="preserve">Earth station refers to </w:t>
      </w:r>
      <w:r w:rsidR="00EF0F02" w:rsidRPr="002602BB">
        <w:rPr>
          <w:rFonts w:asciiTheme="majorHAnsi" w:hAnsiTheme="majorHAnsi" w:cstheme="majorHAnsi"/>
          <w:lang w:val="en-US"/>
        </w:rPr>
        <w:t>any</w:t>
      </w:r>
      <w:r w:rsidR="00C17147" w:rsidRPr="007F6A64">
        <w:rPr>
          <w:rFonts w:asciiTheme="majorHAnsi" w:hAnsiTheme="majorHAnsi" w:cstheme="majorHAnsi"/>
          <w:lang w:val="en-US"/>
        </w:rPr>
        <w:t xml:space="preserve"> terminal</w:t>
      </w:r>
      <w:r w:rsidR="00EF0F02" w:rsidRPr="002602BB">
        <w:rPr>
          <w:rFonts w:asciiTheme="majorHAnsi" w:hAnsiTheme="majorHAnsi" w:cstheme="majorHAnsi"/>
          <w:lang w:val="en-US"/>
        </w:rPr>
        <w:t xml:space="preserve"> that</w:t>
      </w:r>
      <w:r w:rsidR="00EF0F02" w:rsidRPr="007F6A64">
        <w:rPr>
          <w:rFonts w:asciiTheme="majorHAnsi" w:hAnsiTheme="majorHAnsi" w:cstheme="majorHAnsi"/>
          <w:lang w:val="en-US"/>
        </w:rPr>
        <w:t xml:space="preserve"> connects to a satellite.</w:t>
      </w:r>
    </w:p>
    <w:p w14:paraId="1CFEA373" w14:textId="682BCED8" w:rsidR="00F72A85" w:rsidRDefault="00DF38BC" w:rsidP="006B53BA">
      <w:pPr>
        <w:pStyle w:val="Ttulo3"/>
        <w:jc w:val="both"/>
        <w:rPr>
          <w:rFonts w:asciiTheme="majorHAnsi" w:hAnsiTheme="majorHAnsi" w:cstheme="majorHAnsi"/>
          <w:lang w:val="en-US"/>
        </w:rPr>
      </w:pPr>
      <w:r>
        <w:rPr>
          <w:lang w:val="en-US"/>
        </w:rPr>
        <w:t xml:space="preserve">3.2 </w:t>
      </w:r>
      <w:r w:rsidR="00F72A85" w:rsidRPr="00F72A85">
        <w:rPr>
          <w:lang w:val="en-US"/>
        </w:rPr>
        <w:t xml:space="preserve">Fixed </w:t>
      </w:r>
      <w:r w:rsidR="00DC41F7">
        <w:rPr>
          <w:lang w:val="en-US"/>
        </w:rPr>
        <w:t xml:space="preserve">Satellite </w:t>
      </w:r>
      <w:r w:rsidR="00F72A85" w:rsidRPr="00F72A85">
        <w:rPr>
          <w:lang w:val="en-US"/>
        </w:rPr>
        <w:t>Services Definition</w:t>
      </w:r>
    </w:p>
    <w:p w14:paraId="0E29F144" w14:textId="3F7D5995" w:rsidR="00F72A85" w:rsidRDefault="009F6325" w:rsidP="006B53BA">
      <w:pPr>
        <w:spacing w:before="100" w:beforeAutospacing="1" w:after="100" w:afterAutospacing="1"/>
        <w:jc w:val="both"/>
        <w:rPr>
          <w:rFonts w:asciiTheme="majorHAnsi" w:hAnsiTheme="majorHAnsi" w:cstheme="majorHAnsi"/>
          <w:lang w:val="en-US"/>
        </w:rPr>
      </w:pPr>
      <w:r>
        <w:rPr>
          <w:rFonts w:asciiTheme="majorHAnsi" w:hAnsiTheme="majorHAnsi" w:cstheme="majorHAnsi"/>
          <w:lang w:val="en-US"/>
        </w:rPr>
        <w:t xml:space="preserve">According to ITU article </w:t>
      </w:r>
      <w:r w:rsidR="007D1BDF">
        <w:rPr>
          <w:rFonts w:asciiTheme="majorHAnsi" w:hAnsiTheme="majorHAnsi" w:cstheme="majorHAnsi"/>
          <w:lang w:val="en-US"/>
        </w:rPr>
        <w:t>1.21 or the Radio</w:t>
      </w:r>
      <w:r w:rsidR="003023D0">
        <w:rPr>
          <w:rFonts w:asciiTheme="majorHAnsi" w:hAnsiTheme="majorHAnsi" w:cstheme="majorHAnsi"/>
          <w:lang w:val="en-US"/>
        </w:rPr>
        <w:t xml:space="preserve"> Regulations [6]</w:t>
      </w:r>
      <w:r w:rsidR="00BC1972">
        <w:rPr>
          <w:rFonts w:asciiTheme="majorHAnsi" w:hAnsiTheme="majorHAnsi" w:cstheme="majorHAnsi"/>
          <w:lang w:val="en-US"/>
        </w:rPr>
        <w:t>, the Fixed Satellite Service is defined as:</w:t>
      </w:r>
    </w:p>
    <w:p w14:paraId="46025C09" w14:textId="39AF8FFD" w:rsidR="00F72A85" w:rsidRDefault="00BC1972" w:rsidP="006B53BA">
      <w:pPr>
        <w:spacing w:before="100" w:beforeAutospacing="1" w:after="100" w:afterAutospacing="1"/>
        <w:jc w:val="both"/>
        <w:rPr>
          <w:rFonts w:asciiTheme="majorHAnsi" w:hAnsiTheme="majorHAnsi" w:cstheme="majorHAnsi"/>
          <w:lang w:val="en-US"/>
        </w:rPr>
      </w:pPr>
      <w:r>
        <w:rPr>
          <w:rFonts w:asciiTheme="majorHAnsi" w:hAnsiTheme="majorHAnsi" w:cstheme="majorHAnsi"/>
          <w:lang w:val="en-US"/>
        </w:rPr>
        <w:t>“</w:t>
      </w:r>
      <w:r w:rsidR="00F72A85" w:rsidRPr="00F72A85">
        <w:rPr>
          <w:rFonts w:asciiTheme="majorHAnsi" w:hAnsiTheme="majorHAnsi" w:cstheme="majorHAnsi"/>
          <w:lang w:val="en-US"/>
        </w:rPr>
        <w:t xml:space="preserve">A radiocommunication service between earth stations at given positions, when one or more satellites are used; the given position may be a specified fixed point or any fixed point within specified areas; in some </w:t>
      </w:r>
      <w:proofErr w:type="gramStart"/>
      <w:r w:rsidR="00F72A85" w:rsidRPr="00F72A85">
        <w:rPr>
          <w:rFonts w:asciiTheme="majorHAnsi" w:hAnsiTheme="majorHAnsi" w:cstheme="majorHAnsi"/>
          <w:lang w:val="en-US"/>
        </w:rPr>
        <w:t>cases</w:t>
      </w:r>
      <w:proofErr w:type="gramEnd"/>
      <w:r w:rsidR="00F72A85" w:rsidRPr="00F72A85">
        <w:rPr>
          <w:rFonts w:asciiTheme="majorHAnsi" w:hAnsiTheme="majorHAnsi" w:cstheme="majorHAnsi"/>
          <w:lang w:val="en-US"/>
        </w:rPr>
        <w:t xml:space="preserve"> this service includes satellite-to-satellite links, which may also be operated in the inter-satellite service; the fixed-satellite service may also include feeder links for other space radiocommunication services.</w:t>
      </w:r>
      <w:r>
        <w:rPr>
          <w:rFonts w:asciiTheme="majorHAnsi" w:hAnsiTheme="majorHAnsi" w:cstheme="majorHAnsi"/>
          <w:lang w:val="en-US"/>
        </w:rPr>
        <w:t>”</w:t>
      </w:r>
    </w:p>
    <w:p w14:paraId="461C480F" w14:textId="5E1674D5" w:rsidR="00F72A85" w:rsidRPr="00DF38BC" w:rsidRDefault="00DF38BC" w:rsidP="006B53BA">
      <w:pPr>
        <w:spacing w:before="100" w:beforeAutospacing="1" w:after="100" w:afterAutospacing="1"/>
        <w:jc w:val="both"/>
        <w:rPr>
          <w:rFonts w:asciiTheme="majorHAnsi" w:hAnsiTheme="majorHAnsi" w:cstheme="majorHAnsi"/>
          <w:lang w:val="en-US"/>
        </w:rPr>
      </w:pPr>
      <w:r w:rsidRPr="00DF38BC">
        <w:rPr>
          <w:rFonts w:asciiTheme="majorHAnsi" w:hAnsiTheme="majorHAnsi" w:cstheme="majorHAnsi"/>
          <w:lang w:val="en-US"/>
        </w:rPr>
        <w:t xml:space="preserve">Note: </w:t>
      </w:r>
      <w:r w:rsidRPr="00DF38BC">
        <w:rPr>
          <w:rFonts w:asciiTheme="majorHAnsi" w:hAnsiTheme="majorHAnsi" w:cstheme="majorHAnsi"/>
        </w:rPr>
        <w:t xml:space="preserve">VSAT is a technical term that refers to every </w:t>
      </w:r>
      <w:r w:rsidR="007F6D36">
        <w:rPr>
          <w:rFonts w:asciiTheme="majorHAnsi" w:hAnsiTheme="majorHAnsi" w:cstheme="majorHAnsi"/>
        </w:rPr>
        <w:t xml:space="preserve">user </w:t>
      </w:r>
      <w:r w:rsidRPr="00DF38BC">
        <w:rPr>
          <w:rFonts w:asciiTheme="majorHAnsi" w:hAnsiTheme="majorHAnsi" w:cstheme="majorHAnsi"/>
        </w:rPr>
        <w:t>terminal usually employed in FSS</w:t>
      </w:r>
    </w:p>
    <w:p w14:paraId="5438F373" w14:textId="245F0160" w:rsidR="00F72A85" w:rsidRPr="00F72A85" w:rsidRDefault="00DF38BC" w:rsidP="006B53BA">
      <w:pPr>
        <w:pStyle w:val="Ttulo3"/>
        <w:jc w:val="both"/>
        <w:rPr>
          <w:lang w:val="en-US"/>
        </w:rPr>
      </w:pPr>
      <w:r>
        <w:rPr>
          <w:lang w:val="en-US"/>
        </w:rPr>
        <w:t xml:space="preserve">3.3 </w:t>
      </w:r>
      <w:r w:rsidR="00F72A85" w:rsidRPr="00F72A85">
        <w:rPr>
          <w:lang w:val="en-US"/>
        </w:rPr>
        <w:t>ESIM service Definition</w:t>
      </w:r>
    </w:p>
    <w:p w14:paraId="68FA8188" w14:textId="14F2289E" w:rsidR="009175C3" w:rsidRDefault="00CF3430" w:rsidP="006B53BA">
      <w:pPr>
        <w:spacing w:before="100" w:beforeAutospacing="1" w:after="100" w:afterAutospacing="1"/>
        <w:jc w:val="both"/>
        <w:rPr>
          <w:rFonts w:asciiTheme="majorHAnsi" w:hAnsiTheme="majorHAnsi" w:cstheme="majorHAnsi"/>
          <w:lang w:val="en-US"/>
        </w:rPr>
      </w:pPr>
      <w:r>
        <w:rPr>
          <w:rFonts w:asciiTheme="majorHAnsi" w:hAnsiTheme="majorHAnsi" w:cstheme="majorHAnsi"/>
          <w:lang w:val="en-US"/>
        </w:rPr>
        <w:t xml:space="preserve">ESIM or Earth Station </w:t>
      </w:r>
      <w:proofErr w:type="gramStart"/>
      <w:r>
        <w:rPr>
          <w:rFonts w:asciiTheme="majorHAnsi" w:hAnsiTheme="majorHAnsi" w:cstheme="majorHAnsi"/>
          <w:lang w:val="en-US"/>
        </w:rPr>
        <w:t>In</w:t>
      </w:r>
      <w:proofErr w:type="gramEnd"/>
      <w:r>
        <w:rPr>
          <w:rFonts w:asciiTheme="majorHAnsi" w:hAnsiTheme="majorHAnsi" w:cstheme="majorHAnsi"/>
          <w:lang w:val="en-US"/>
        </w:rPr>
        <w:t xml:space="preserve"> Motion are defined as </w:t>
      </w:r>
      <w:r w:rsidRPr="00CF3430">
        <w:rPr>
          <w:rFonts w:asciiTheme="majorHAnsi" w:hAnsiTheme="majorHAnsi" w:cstheme="majorHAnsi"/>
          <w:lang w:val="en-US"/>
        </w:rPr>
        <w:t>satellite user terminals operating with Fixed Satellite Service (FSS) networks using some of the frequency bands allocated to FSS, with small directional antennas, that provide broadband communication services.</w:t>
      </w:r>
    </w:p>
    <w:p w14:paraId="384E92A4" w14:textId="5B512A5E" w:rsidR="00E50300" w:rsidRPr="00E50300" w:rsidRDefault="00E50300" w:rsidP="006B53BA">
      <w:pPr>
        <w:spacing w:before="100" w:beforeAutospacing="1" w:after="100" w:afterAutospacing="1"/>
        <w:jc w:val="both"/>
        <w:rPr>
          <w:rFonts w:asciiTheme="majorHAnsi" w:hAnsiTheme="majorHAnsi" w:cstheme="majorHAnsi"/>
          <w:lang w:val="en-US"/>
        </w:rPr>
      </w:pPr>
      <w:r w:rsidRPr="00940888">
        <w:rPr>
          <w:rFonts w:asciiTheme="majorHAnsi" w:hAnsiTheme="majorHAnsi" w:cstheme="majorHAnsi"/>
          <w:lang w:val="en-US"/>
        </w:rPr>
        <w:t>I</w:t>
      </w:r>
      <w:r w:rsidRPr="00E50300">
        <w:rPr>
          <w:rFonts w:asciiTheme="majorHAnsi" w:hAnsiTheme="majorHAnsi" w:cstheme="majorHAnsi"/>
          <w:lang w:val="en-US"/>
        </w:rPr>
        <w:t>n Reports ITU-R S. 2223 (2011) and Report ITU-R S.2261 (2012), three types of FSS E</w:t>
      </w:r>
      <w:r w:rsidR="001C14D4">
        <w:rPr>
          <w:rFonts w:asciiTheme="majorHAnsi" w:hAnsiTheme="majorHAnsi" w:cstheme="majorHAnsi"/>
          <w:lang w:val="en-US"/>
        </w:rPr>
        <w:t xml:space="preserve">arth </w:t>
      </w:r>
      <w:r w:rsidRPr="00E50300">
        <w:rPr>
          <w:rFonts w:asciiTheme="majorHAnsi" w:hAnsiTheme="majorHAnsi" w:cstheme="majorHAnsi"/>
          <w:lang w:val="en-US"/>
        </w:rPr>
        <w:t>S</w:t>
      </w:r>
      <w:r w:rsidR="001C14D4">
        <w:rPr>
          <w:rFonts w:asciiTheme="majorHAnsi" w:hAnsiTheme="majorHAnsi" w:cstheme="majorHAnsi"/>
          <w:lang w:val="en-US"/>
        </w:rPr>
        <w:t>tations</w:t>
      </w:r>
      <w:r w:rsidRPr="00E50300">
        <w:rPr>
          <w:rFonts w:asciiTheme="majorHAnsi" w:hAnsiTheme="majorHAnsi" w:cstheme="majorHAnsi"/>
          <w:lang w:val="en-US"/>
        </w:rPr>
        <w:t xml:space="preserve"> on mobile platforms are envisioned: ship mobile platform</w:t>
      </w:r>
      <w:r w:rsidR="00240118">
        <w:rPr>
          <w:rFonts w:asciiTheme="majorHAnsi" w:hAnsiTheme="majorHAnsi" w:cstheme="majorHAnsi"/>
          <w:lang w:val="en-US"/>
        </w:rPr>
        <w:t xml:space="preserve"> (maritime ESIM)</w:t>
      </w:r>
      <w:r w:rsidRPr="00E50300">
        <w:rPr>
          <w:rFonts w:asciiTheme="majorHAnsi" w:hAnsiTheme="majorHAnsi" w:cstheme="majorHAnsi"/>
          <w:lang w:val="en-US"/>
        </w:rPr>
        <w:t>, aircraft mobile platform</w:t>
      </w:r>
      <w:r w:rsidR="004B1089">
        <w:rPr>
          <w:rFonts w:asciiTheme="majorHAnsi" w:hAnsiTheme="majorHAnsi" w:cstheme="majorHAnsi"/>
          <w:lang w:val="en-US"/>
        </w:rPr>
        <w:t xml:space="preserve"> (aeronautical ESIM)</w:t>
      </w:r>
      <w:r w:rsidRPr="00E50300">
        <w:rPr>
          <w:rFonts w:asciiTheme="majorHAnsi" w:hAnsiTheme="majorHAnsi" w:cstheme="majorHAnsi"/>
          <w:lang w:val="en-US"/>
        </w:rPr>
        <w:t>, and land mobile platform</w:t>
      </w:r>
      <w:r w:rsidR="004B1089">
        <w:rPr>
          <w:rFonts w:asciiTheme="majorHAnsi" w:hAnsiTheme="majorHAnsi" w:cstheme="majorHAnsi"/>
          <w:lang w:val="en-US"/>
        </w:rPr>
        <w:t xml:space="preserve"> (land ESIM)</w:t>
      </w:r>
      <w:r w:rsidRPr="00E50300">
        <w:rPr>
          <w:rFonts w:asciiTheme="majorHAnsi" w:hAnsiTheme="majorHAnsi" w:cstheme="majorHAnsi"/>
          <w:lang w:val="en-US"/>
        </w:rPr>
        <w:t>. A natural consequence of operating fixed-satellite service (FSS) earth stations (ES) on mobile platforms is the circulation of these stations within other countries, which should require appropriate administrative and procedural arrangements.</w:t>
      </w:r>
    </w:p>
    <w:p w14:paraId="395C7A0A" w14:textId="77777777" w:rsidR="00E50300" w:rsidRPr="00E50300" w:rsidRDefault="00E50300" w:rsidP="006B53BA">
      <w:pPr>
        <w:spacing w:before="100" w:beforeAutospacing="1" w:after="100" w:afterAutospacing="1"/>
        <w:jc w:val="both"/>
        <w:rPr>
          <w:rFonts w:asciiTheme="majorHAnsi" w:hAnsiTheme="majorHAnsi" w:cstheme="majorHAnsi"/>
          <w:lang w:val="en-US"/>
        </w:rPr>
      </w:pPr>
      <w:r w:rsidRPr="00E50300">
        <w:rPr>
          <w:rFonts w:asciiTheme="majorHAnsi" w:hAnsiTheme="majorHAnsi" w:cstheme="majorHAnsi"/>
          <w:lang w:val="en-US"/>
        </w:rPr>
        <w:t>The World Radiocommunication Conference 2015 (WRC-15) in its Resolutions 156 considered that there is a need for global broadband mobile-satellite communications, and that some of this need could be met by allowing earth stations in motion (ESIMs) to communicate with space stations of the geostationary-satellite orbit (GSO) FSS operating in the frequency bands 19.7-20.2 GHz and 29.5-30 GHz.</w:t>
      </w:r>
    </w:p>
    <w:p w14:paraId="2BC2B105" w14:textId="30543DCE" w:rsidR="00E50300" w:rsidRPr="00E50300" w:rsidRDefault="00E50300" w:rsidP="006B53BA">
      <w:pPr>
        <w:spacing w:before="100" w:beforeAutospacing="1" w:after="100" w:afterAutospacing="1"/>
        <w:jc w:val="both"/>
        <w:rPr>
          <w:rFonts w:asciiTheme="majorHAnsi" w:hAnsiTheme="majorHAnsi" w:cstheme="majorHAnsi"/>
          <w:lang w:val="en-US"/>
        </w:rPr>
      </w:pPr>
      <w:r w:rsidRPr="00E50300">
        <w:rPr>
          <w:rFonts w:asciiTheme="majorHAnsi" w:hAnsiTheme="majorHAnsi" w:cstheme="majorHAnsi"/>
          <w:lang w:val="en-US"/>
        </w:rPr>
        <w:t xml:space="preserve">Furthermore, WRC-19 in its Resolution 169 extended that vision to the remaining of the so called FSS Ka band, </w:t>
      </w:r>
      <w:proofErr w:type="gramStart"/>
      <w:r w:rsidRPr="00E50300">
        <w:rPr>
          <w:rFonts w:asciiTheme="majorHAnsi" w:hAnsiTheme="majorHAnsi" w:cstheme="majorHAnsi"/>
          <w:lang w:val="en-US"/>
        </w:rPr>
        <w:t>i.e.</w:t>
      </w:r>
      <w:proofErr w:type="gramEnd"/>
      <w:r w:rsidRPr="00E50300">
        <w:rPr>
          <w:rFonts w:asciiTheme="majorHAnsi" w:hAnsiTheme="majorHAnsi" w:cstheme="majorHAnsi"/>
          <w:lang w:val="en-US"/>
        </w:rPr>
        <w:t xml:space="preserve"> 17.7-19.7 (space-to-Earth) and 27.5-29.5 GHz (Earth-to-space). Resolution 169 also recognizes that in these bands the GSO FSS shares the bands with other terrestrial and space services and a variety of different systems, and these existing </w:t>
      </w:r>
      <w:r w:rsidR="00A22EF6" w:rsidRPr="00E50300">
        <w:rPr>
          <w:rFonts w:asciiTheme="majorHAnsi" w:hAnsiTheme="majorHAnsi" w:cstheme="majorHAnsi"/>
          <w:lang w:val="en-US"/>
        </w:rPr>
        <w:t>services and</w:t>
      </w:r>
      <w:r w:rsidRPr="00E50300">
        <w:rPr>
          <w:rFonts w:asciiTheme="majorHAnsi" w:hAnsiTheme="majorHAnsi" w:cstheme="majorHAnsi"/>
          <w:lang w:val="en-US"/>
        </w:rPr>
        <w:t xml:space="preserve"> their future development need to be protected without the imposition of undue constraints from the operation of ESIMs.</w:t>
      </w:r>
    </w:p>
    <w:p w14:paraId="670DC90F" w14:textId="34AB793E" w:rsidR="00E50300" w:rsidRDefault="00E50300" w:rsidP="006B53BA">
      <w:pPr>
        <w:spacing w:before="100" w:beforeAutospacing="1" w:after="100" w:afterAutospacing="1"/>
        <w:jc w:val="both"/>
        <w:rPr>
          <w:rFonts w:asciiTheme="majorHAnsi" w:hAnsiTheme="majorHAnsi" w:cstheme="majorHAnsi"/>
          <w:lang w:val="en-US"/>
        </w:rPr>
      </w:pPr>
      <w:r w:rsidRPr="00E50300">
        <w:rPr>
          <w:rFonts w:asciiTheme="majorHAnsi" w:hAnsiTheme="majorHAnsi" w:cstheme="majorHAnsi"/>
          <w:lang w:val="en-US"/>
        </w:rPr>
        <w:t xml:space="preserve">Some regional organizations had already addressed the operations of ESIMs, for example, in Europe the Electronic and Communication Committee (ECC) in its Decision (15)04 stablished technical and operational parameters for Land and Maritime Earth Station </w:t>
      </w:r>
      <w:proofErr w:type="gramStart"/>
      <w:r w:rsidRPr="00E50300">
        <w:rPr>
          <w:rFonts w:asciiTheme="majorHAnsi" w:hAnsiTheme="majorHAnsi" w:cstheme="majorHAnsi"/>
          <w:lang w:val="en-US"/>
        </w:rPr>
        <w:t>On</w:t>
      </w:r>
      <w:proofErr w:type="gramEnd"/>
      <w:r w:rsidRPr="00E50300">
        <w:rPr>
          <w:rFonts w:asciiTheme="majorHAnsi" w:hAnsiTheme="majorHAnsi" w:cstheme="majorHAnsi"/>
          <w:lang w:val="en-US"/>
        </w:rPr>
        <w:t xml:space="preserve"> Mobile Platforms (ESOMPs) which operate with the FSS non-GSO satellite </w:t>
      </w:r>
      <w:r w:rsidR="0020774E" w:rsidRPr="00E50300">
        <w:rPr>
          <w:rFonts w:asciiTheme="majorHAnsi" w:hAnsiTheme="majorHAnsi" w:cstheme="majorHAnsi"/>
          <w:lang w:val="en-US"/>
        </w:rPr>
        <w:t>systems in</w:t>
      </w:r>
      <w:r w:rsidRPr="00E50300">
        <w:rPr>
          <w:rFonts w:asciiTheme="majorHAnsi" w:hAnsiTheme="majorHAnsi" w:cstheme="majorHAnsi"/>
          <w:lang w:val="en-US"/>
        </w:rPr>
        <w:t xml:space="preserve"> the frequency bands 17.3-20.2 GHz (space-to-Earth) and 27.5-29.1 GHz and 29.5-30 GHz (Earth-to-space). Additionally, three ECC Decisions were adopted following WRC-03 to allow for the free circulation of Aircraft Earth Stations (AESs) and Earth Stations on Vessels (ESVs). The Decisions are ECC/DEC</w:t>
      </w:r>
      <w:proofErr w:type="gramStart"/>
      <w:r w:rsidRPr="00E50300">
        <w:rPr>
          <w:rFonts w:asciiTheme="majorHAnsi" w:hAnsiTheme="majorHAnsi" w:cstheme="majorHAnsi"/>
          <w:lang w:val="en-US"/>
        </w:rPr>
        <w:t>/(</w:t>
      </w:r>
      <w:proofErr w:type="gramEnd"/>
      <w:r w:rsidRPr="00E50300">
        <w:rPr>
          <w:rFonts w:asciiTheme="majorHAnsi" w:hAnsiTheme="majorHAnsi" w:cstheme="majorHAnsi"/>
          <w:lang w:val="en-US"/>
        </w:rPr>
        <w:t>05)09 and ECC/DEC/(05)10 for ESVs operating in the C- and Ku-bands respectively. Also ECC/DEC</w:t>
      </w:r>
      <w:proofErr w:type="gramStart"/>
      <w:r w:rsidRPr="00E50300">
        <w:rPr>
          <w:rFonts w:asciiTheme="majorHAnsi" w:hAnsiTheme="majorHAnsi" w:cstheme="majorHAnsi"/>
          <w:lang w:val="en-US"/>
        </w:rPr>
        <w:t>/(</w:t>
      </w:r>
      <w:proofErr w:type="gramEnd"/>
      <w:r w:rsidRPr="00E50300">
        <w:rPr>
          <w:rFonts w:asciiTheme="majorHAnsi" w:hAnsiTheme="majorHAnsi" w:cstheme="majorHAnsi"/>
          <w:lang w:val="en-US"/>
        </w:rPr>
        <w:t>05)11 was adopted for Aircraft Earth Stations (AESs) operating in the Ku-band.</w:t>
      </w:r>
    </w:p>
    <w:p w14:paraId="72B53080" w14:textId="77777777" w:rsidR="00776706" w:rsidRDefault="00776706" w:rsidP="00776706">
      <w:pPr>
        <w:spacing w:before="100" w:beforeAutospacing="1" w:after="100" w:afterAutospacing="1"/>
        <w:jc w:val="both"/>
        <w:rPr>
          <w:rFonts w:asciiTheme="majorHAnsi" w:hAnsiTheme="majorHAnsi" w:cstheme="majorHAnsi"/>
          <w:lang w:val="en-US"/>
        </w:rPr>
      </w:pPr>
      <w:r>
        <w:rPr>
          <w:rFonts w:asciiTheme="majorHAnsi" w:hAnsiTheme="majorHAnsi" w:cstheme="majorHAnsi"/>
          <w:lang w:val="en-US"/>
        </w:rPr>
        <w:t>In respect to their operating requirements, both the ECC and FCC identify clear and similar requirements to allow free operation of ESIMs/ESOMPs, the compliance to which would make them functionally equivalent to fixed Earth Station, for example:</w:t>
      </w:r>
    </w:p>
    <w:p w14:paraId="2C12A599" w14:textId="77777777" w:rsidR="00776706" w:rsidRDefault="00776706" w:rsidP="00776706">
      <w:pPr>
        <w:pStyle w:val="Prrafodelista"/>
        <w:numPr>
          <w:ilvl w:val="0"/>
          <w:numId w:val="39"/>
        </w:numPr>
        <w:ind w:leftChars="0"/>
        <w:jc w:val="both"/>
        <w:rPr>
          <w:rFonts w:asciiTheme="majorHAnsi" w:hAnsiTheme="majorHAnsi" w:cstheme="majorHAnsi"/>
          <w:b/>
          <w:bCs/>
        </w:rPr>
      </w:pPr>
      <w:r>
        <w:rPr>
          <w:rFonts w:asciiTheme="majorHAnsi" w:hAnsiTheme="majorHAnsi" w:cstheme="majorHAnsi"/>
          <w:b/>
          <w:bCs/>
        </w:rPr>
        <w:t>From ECC Decision (13)01:</w:t>
      </w:r>
      <w:r>
        <w:rPr>
          <w:rFonts w:asciiTheme="majorHAnsi" w:hAnsiTheme="majorHAnsi" w:cstheme="majorHAnsi"/>
        </w:rPr>
        <w:t xml:space="preserve"> </w:t>
      </w:r>
      <w:r>
        <w:rPr>
          <w:rFonts w:asciiTheme="majorHAnsi" w:hAnsiTheme="majorHAnsi" w:cstheme="majorHAnsi"/>
          <w:i/>
          <w:iCs/>
        </w:rPr>
        <w:t>“</w:t>
      </w:r>
      <w:r>
        <w:rPr>
          <w:rFonts w:asciiTheme="majorHAnsi" w:hAnsiTheme="majorHAnsi" w:cstheme="majorHAnsi"/>
          <w:i/>
          <w:iCs/>
          <w:lang w:val="en-GB"/>
        </w:rPr>
        <w:t xml:space="preserve">ESOMPs shall be self-monitoring and should a fault which can cause harmful interference to </w:t>
      </w:r>
      <w:proofErr w:type="gramStart"/>
      <w:r>
        <w:rPr>
          <w:rFonts w:asciiTheme="majorHAnsi" w:hAnsiTheme="majorHAnsi" w:cstheme="majorHAnsi"/>
          <w:i/>
          <w:iCs/>
          <w:lang w:val="en-GB"/>
        </w:rPr>
        <w:t>FSS</w:t>
      </w:r>
      <w:proofErr w:type="gramEnd"/>
      <w:r>
        <w:rPr>
          <w:rFonts w:asciiTheme="majorHAnsi" w:hAnsiTheme="majorHAnsi" w:cstheme="majorHAnsi"/>
          <w:i/>
          <w:iCs/>
          <w:lang w:val="en-GB"/>
        </w:rPr>
        <w:t xml:space="preserve"> or terrestrial networks be detected, the ESOMP must automatically cease its transmissions;”</w:t>
      </w:r>
    </w:p>
    <w:p w14:paraId="6267A53D" w14:textId="77777777" w:rsidR="00776706" w:rsidRDefault="00776706" w:rsidP="00776706">
      <w:pPr>
        <w:pStyle w:val="Prrafodelista"/>
        <w:numPr>
          <w:ilvl w:val="1"/>
          <w:numId w:val="39"/>
        </w:numPr>
        <w:ind w:leftChars="0"/>
        <w:jc w:val="both"/>
        <w:rPr>
          <w:rFonts w:asciiTheme="majorHAnsi" w:hAnsiTheme="majorHAnsi" w:cstheme="majorHAnsi"/>
          <w:b/>
          <w:bCs/>
        </w:rPr>
      </w:pPr>
      <w:r>
        <w:rPr>
          <w:rFonts w:asciiTheme="majorHAnsi" w:hAnsiTheme="majorHAnsi" w:cstheme="majorHAnsi"/>
          <w:b/>
          <w:bCs/>
          <w:lang w:val="en-GB"/>
        </w:rPr>
        <w:lastRenderedPageBreak/>
        <w:t>and -</w:t>
      </w:r>
      <w:r>
        <w:rPr>
          <w:rFonts w:asciiTheme="majorHAnsi" w:hAnsiTheme="majorHAnsi" w:cstheme="majorHAnsi"/>
          <w:i/>
          <w:iCs/>
          <w:lang w:val="en-GB"/>
        </w:rPr>
        <w:t xml:space="preserve"> </w:t>
      </w:r>
      <w:r>
        <w:rPr>
          <w:rFonts w:asciiTheme="majorHAnsi" w:hAnsiTheme="majorHAnsi" w:cstheme="majorHAnsi"/>
          <w:i/>
          <w:iCs/>
        </w:rPr>
        <w:t>“</w:t>
      </w:r>
      <w:r>
        <w:rPr>
          <w:rFonts w:asciiTheme="majorHAnsi" w:hAnsiTheme="majorHAnsi" w:cstheme="majorHAnsi"/>
          <w:i/>
          <w:iCs/>
          <w:lang w:val="en-GB"/>
        </w:rPr>
        <w:t>“Closed-loop tracking” and an automatic capability of muting transmission if mis-pointing towards the intended space station occurs or is about to happen, can ensure that ESOMPs do not represent more risk than typical uncoordinated FSS earth stations, which are often deployed without satellite-tracking capabilities.”</w:t>
      </w:r>
    </w:p>
    <w:p w14:paraId="3D3AFA04" w14:textId="77777777" w:rsidR="00776706" w:rsidRDefault="00776706" w:rsidP="00776706">
      <w:pPr>
        <w:pStyle w:val="Prrafodelista"/>
        <w:numPr>
          <w:ilvl w:val="0"/>
          <w:numId w:val="39"/>
        </w:numPr>
        <w:ind w:leftChars="0"/>
        <w:jc w:val="both"/>
        <w:rPr>
          <w:rFonts w:asciiTheme="majorHAnsi" w:hAnsiTheme="majorHAnsi" w:cstheme="majorHAnsi"/>
          <w:b/>
          <w:bCs/>
        </w:rPr>
      </w:pPr>
      <w:r>
        <w:rPr>
          <w:rFonts w:asciiTheme="majorHAnsi" w:hAnsiTheme="majorHAnsi" w:cstheme="majorHAnsi"/>
          <w:b/>
          <w:bCs/>
        </w:rPr>
        <w:t>From FCC Title 47 CFR § 25.228: “</w:t>
      </w:r>
      <w:r>
        <w:rPr>
          <w:rFonts w:asciiTheme="majorHAnsi" w:hAnsiTheme="majorHAnsi" w:cstheme="majorHAnsi"/>
          <w:i/>
          <w:iCs/>
        </w:rPr>
        <w:t xml:space="preserve">Each FSS ESIM must be self-monitoring and, should a condition occur that would cause the ESIMs to exceed its authorized off-axis EIRP density limits in the case of GSO FSS ESIMs or any emission limits included in the licensing conditions in the case of NGSO FSS ESIMs, the ESIM must automatically cease transmissions within 100 milliseconds, and not resume transmissions until the condition that caused the ESIM to exceed those limits is corrected.” </w:t>
      </w:r>
    </w:p>
    <w:p w14:paraId="31570D3A" w14:textId="2B6FAB41" w:rsidR="00E050F1" w:rsidRPr="002602BB" w:rsidRDefault="00776706" w:rsidP="002602BB">
      <w:pPr>
        <w:pStyle w:val="Prrafodelista"/>
        <w:numPr>
          <w:ilvl w:val="1"/>
          <w:numId w:val="39"/>
        </w:numPr>
        <w:ind w:leftChars="0"/>
        <w:jc w:val="both"/>
        <w:rPr>
          <w:rFonts w:asciiTheme="majorHAnsi" w:hAnsiTheme="majorHAnsi" w:cstheme="majorHAnsi"/>
          <w:b/>
          <w:bCs/>
        </w:rPr>
      </w:pPr>
      <w:r>
        <w:rPr>
          <w:rFonts w:asciiTheme="majorHAnsi" w:hAnsiTheme="majorHAnsi" w:cstheme="majorHAnsi"/>
          <w:b/>
          <w:bCs/>
        </w:rPr>
        <w:t>and –</w:t>
      </w:r>
      <w:r>
        <w:rPr>
          <w:rFonts w:asciiTheme="majorHAnsi" w:hAnsiTheme="majorHAnsi" w:cstheme="majorHAnsi"/>
          <w:i/>
          <w:iCs/>
        </w:rPr>
        <w:t xml:space="preserve"> “Each FSS ESIM must be monitored and controlled by a network control and monitoring center (NCMC) or equivalent facility. Each ESIM must comply with a “disable transmission” command from the NCMC within 100 milliseconds of receiving the command. In addition, the NCMC must monitor the operation of each ESIM in its </w:t>
      </w:r>
      <w:proofErr w:type="gramStart"/>
      <w:r>
        <w:rPr>
          <w:rFonts w:asciiTheme="majorHAnsi" w:hAnsiTheme="majorHAnsi" w:cstheme="majorHAnsi"/>
          <w:i/>
          <w:iCs/>
        </w:rPr>
        <w:t>network, and</w:t>
      </w:r>
      <w:proofErr w:type="gramEnd"/>
      <w:r>
        <w:rPr>
          <w:rFonts w:asciiTheme="majorHAnsi" w:hAnsiTheme="majorHAnsi" w:cstheme="majorHAnsi"/>
          <w:i/>
          <w:iCs/>
        </w:rPr>
        <w:t xml:space="preserve"> transmit a “disable transmission” command to any ESIM that operates in such a way as to exceed the authorized off-axis EIRP density limit for GSO FSS ESIMs or any emission limits included in the licensing conditions in the case of NGSO FSS ESIMs. The NCMC must not allow the ESIM(s) under its control to resume transmissions until the condition that caused the ESIM(s) to exceed the authorized EIRP density limits is corrected.”</w:t>
      </w:r>
    </w:p>
    <w:p w14:paraId="16E71FCA" w14:textId="79E510B3" w:rsidR="00E50300" w:rsidRDefault="00E50300" w:rsidP="00E50300">
      <w:pPr>
        <w:spacing w:before="100" w:beforeAutospacing="1" w:after="100" w:afterAutospacing="1"/>
        <w:rPr>
          <w:rFonts w:asciiTheme="majorHAnsi" w:hAnsiTheme="majorHAnsi" w:cstheme="majorHAnsi"/>
          <w:lang w:val="en-US"/>
        </w:rPr>
      </w:pPr>
      <w:r w:rsidRPr="002602BB">
        <w:rPr>
          <w:rFonts w:asciiTheme="majorHAnsi" w:hAnsiTheme="majorHAnsi" w:cstheme="majorHAnsi"/>
          <w:lang w:val="en-US"/>
        </w:rPr>
        <w:t>World Radiocommunication Conference</w:t>
      </w:r>
      <w:r w:rsidR="00504B7A" w:rsidRPr="002602BB">
        <w:rPr>
          <w:rFonts w:asciiTheme="majorHAnsi" w:hAnsiTheme="majorHAnsi" w:cstheme="majorHAnsi"/>
          <w:lang w:val="en-US"/>
        </w:rPr>
        <w:t xml:space="preserve"> 23 (WRC-23)</w:t>
      </w:r>
      <w:r w:rsidRPr="002602BB">
        <w:rPr>
          <w:rFonts w:asciiTheme="majorHAnsi" w:hAnsiTheme="majorHAnsi" w:cstheme="majorHAnsi"/>
          <w:lang w:val="en-US"/>
        </w:rPr>
        <w:t xml:space="preserve"> </w:t>
      </w:r>
      <w:r w:rsidR="00356B39" w:rsidRPr="002602BB">
        <w:rPr>
          <w:rFonts w:asciiTheme="majorHAnsi" w:hAnsiTheme="majorHAnsi" w:cstheme="majorHAnsi"/>
          <w:lang w:val="en-US"/>
        </w:rPr>
        <w:t>include</w:t>
      </w:r>
      <w:r w:rsidR="0087097B" w:rsidRPr="002602BB">
        <w:rPr>
          <w:rFonts w:asciiTheme="majorHAnsi" w:hAnsiTheme="majorHAnsi" w:cstheme="majorHAnsi"/>
          <w:lang w:val="en-US"/>
        </w:rPr>
        <w:t>s</w:t>
      </w:r>
      <w:r w:rsidR="00356B39" w:rsidRPr="002602BB">
        <w:rPr>
          <w:rFonts w:asciiTheme="majorHAnsi" w:hAnsiTheme="majorHAnsi" w:cstheme="majorHAnsi"/>
          <w:lang w:val="en-US"/>
        </w:rPr>
        <w:t xml:space="preserve"> several Agenda Items (</w:t>
      </w:r>
      <w:proofErr w:type="gramStart"/>
      <w:r w:rsidR="00356B39" w:rsidRPr="002602BB">
        <w:rPr>
          <w:rFonts w:asciiTheme="majorHAnsi" w:hAnsiTheme="majorHAnsi" w:cstheme="majorHAnsi"/>
          <w:lang w:val="en-US"/>
        </w:rPr>
        <w:t xml:space="preserve">AI) </w:t>
      </w:r>
      <w:r w:rsidRPr="002602BB">
        <w:rPr>
          <w:rFonts w:asciiTheme="majorHAnsi" w:hAnsiTheme="majorHAnsi" w:cstheme="majorHAnsi"/>
          <w:lang w:val="en-US"/>
        </w:rPr>
        <w:t xml:space="preserve"> focused</w:t>
      </w:r>
      <w:proofErr w:type="gramEnd"/>
      <w:r w:rsidRPr="002602BB">
        <w:rPr>
          <w:rFonts w:asciiTheme="majorHAnsi" w:hAnsiTheme="majorHAnsi" w:cstheme="majorHAnsi"/>
          <w:lang w:val="en-US"/>
        </w:rPr>
        <w:t xml:space="preserve"> on the </w:t>
      </w:r>
      <w:proofErr w:type="spellStart"/>
      <w:r w:rsidRPr="002602BB">
        <w:rPr>
          <w:rFonts w:asciiTheme="majorHAnsi" w:hAnsiTheme="majorHAnsi" w:cstheme="majorHAnsi"/>
          <w:lang w:val="en-US"/>
        </w:rPr>
        <w:t>used</w:t>
      </w:r>
      <w:proofErr w:type="spellEnd"/>
      <w:r w:rsidRPr="002602BB">
        <w:rPr>
          <w:rFonts w:asciiTheme="majorHAnsi" w:hAnsiTheme="majorHAnsi" w:cstheme="majorHAnsi"/>
          <w:lang w:val="en-US"/>
        </w:rPr>
        <w:t xml:space="preserve"> of ESIMs in the FSS communicating with GSO (AI 1.15) and NSGO satellites (AI 1.16). </w:t>
      </w:r>
    </w:p>
    <w:p w14:paraId="5D028AFB" w14:textId="77777777" w:rsidR="00A244F3" w:rsidRPr="00E50300" w:rsidRDefault="00A244F3" w:rsidP="00E50300">
      <w:pPr>
        <w:spacing w:before="100" w:beforeAutospacing="1" w:after="100" w:afterAutospacing="1"/>
        <w:rPr>
          <w:rFonts w:asciiTheme="majorHAnsi" w:hAnsiTheme="majorHAnsi" w:cstheme="majorHAnsi"/>
          <w:lang w:val="en-US"/>
        </w:rPr>
      </w:pPr>
    </w:p>
    <w:p w14:paraId="1A64CDBB" w14:textId="22992593" w:rsidR="00A33BED" w:rsidRPr="00A33BED" w:rsidRDefault="00DF38BC" w:rsidP="00316627">
      <w:pPr>
        <w:pStyle w:val="Ttulo1"/>
        <w:ind w:left="0" w:firstLine="0"/>
        <w:rPr>
          <w:lang w:eastAsia="ja-JP"/>
        </w:rPr>
      </w:pPr>
      <w:r>
        <w:rPr>
          <w:lang w:eastAsia="ja-JP"/>
        </w:rPr>
        <w:t xml:space="preserve">4. </w:t>
      </w:r>
      <w:r w:rsidR="00291789">
        <w:rPr>
          <w:lang w:eastAsia="ja-JP"/>
        </w:rPr>
        <w:t>Con</w:t>
      </w:r>
      <w:r w:rsidR="00A33BED">
        <w:rPr>
          <w:lang w:eastAsia="ja-JP"/>
        </w:rPr>
        <w:t>clusion</w:t>
      </w:r>
    </w:p>
    <w:p w14:paraId="2EF0DF00" w14:textId="63BEA480" w:rsidR="00AB4DE0" w:rsidRDefault="00A33BED" w:rsidP="002602BB">
      <w:pPr>
        <w:jc w:val="both"/>
      </w:pPr>
      <w:r w:rsidRPr="00940888">
        <w:rPr>
          <w:rFonts w:asciiTheme="majorHAnsi" w:hAnsiTheme="majorHAnsi" w:cstheme="majorHAnsi"/>
          <w:lang w:eastAsia="ja-JP"/>
        </w:rPr>
        <w:t xml:space="preserve">In this contribution, we provide </w:t>
      </w:r>
      <w:r w:rsidR="00E57B96" w:rsidRPr="00940888">
        <w:rPr>
          <w:rFonts w:asciiTheme="majorHAnsi" w:hAnsiTheme="majorHAnsi" w:cstheme="majorHAnsi"/>
          <w:lang w:eastAsia="ja-JP"/>
        </w:rPr>
        <w:t xml:space="preserve">the background of user terminal in satellite broadband communications. The different regulatory </w:t>
      </w:r>
      <w:r w:rsidR="00B86C20" w:rsidRPr="00940888">
        <w:rPr>
          <w:rFonts w:asciiTheme="majorHAnsi" w:hAnsiTheme="majorHAnsi" w:cstheme="majorHAnsi"/>
          <w:lang w:eastAsia="ja-JP"/>
        </w:rPr>
        <w:t>denomination</w:t>
      </w:r>
      <w:r w:rsidR="00AB4DE0" w:rsidRPr="00940888">
        <w:rPr>
          <w:rFonts w:asciiTheme="majorHAnsi" w:hAnsiTheme="majorHAnsi" w:cstheme="majorHAnsi"/>
          <w:lang w:eastAsia="ja-JP"/>
        </w:rPr>
        <w:t xml:space="preserve"> and the implementation types are summarized in </w:t>
      </w:r>
      <w:r w:rsidR="00C160EA" w:rsidRPr="00940888">
        <w:rPr>
          <w:rFonts w:asciiTheme="majorHAnsi" w:hAnsiTheme="majorHAnsi" w:cstheme="majorHAnsi"/>
          <w:lang w:eastAsia="ja-JP"/>
        </w:rPr>
        <w:fldChar w:fldCharType="begin"/>
      </w:r>
      <w:r w:rsidR="00C160EA" w:rsidRPr="00940888">
        <w:rPr>
          <w:rFonts w:asciiTheme="majorHAnsi" w:hAnsiTheme="majorHAnsi" w:cstheme="majorHAnsi"/>
          <w:lang w:eastAsia="ja-JP"/>
        </w:rPr>
        <w:instrText xml:space="preserve"> REF _Ref127195170 \h </w:instrText>
      </w:r>
      <w:r w:rsidR="00940888">
        <w:rPr>
          <w:rFonts w:asciiTheme="majorHAnsi" w:hAnsiTheme="majorHAnsi" w:cstheme="majorHAnsi"/>
          <w:lang w:eastAsia="ja-JP"/>
        </w:rPr>
        <w:instrText xml:space="preserve"> \* MERGEFORMAT </w:instrText>
      </w:r>
      <w:r w:rsidR="00C160EA" w:rsidRPr="00940888">
        <w:rPr>
          <w:rFonts w:asciiTheme="majorHAnsi" w:hAnsiTheme="majorHAnsi" w:cstheme="majorHAnsi"/>
          <w:lang w:eastAsia="ja-JP"/>
        </w:rPr>
      </w:r>
      <w:r w:rsidR="00C160EA" w:rsidRPr="00940888">
        <w:rPr>
          <w:rFonts w:asciiTheme="majorHAnsi" w:hAnsiTheme="majorHAnsi" w:cstheme="majorHAnsi"/>
          <w:lang w:eastAsia="ja-JP"/>
        </w:rPr>
        <w:fldChar w:fldCharType="separate"/>
      </w:r>
      <w:r w:rsidR="00C160EA" w:rsidRPr="00940888">
        <w:rPr>
          <w:rFonts w:asciiTheme="majorHAnsi" w:hAnsiTheme="majorHAnsi" w:cstheme="majorHAnsi"/>
        </w:rPr>
        <w:t xml:space="preserve">Table </w:t>
      </w:r>
      <w:r w:rsidR="00C160EA" w:rsidRPr="00940888">
        <w:rPr>
          <w:rFonts w:asciiTheme="majorHAnsi" w:hAnsiTheme="majorHAnsi" w:cstheme="majorHAnsi"/>
          <w:noProof/>
        </w:rPr>
        <w:t>1</w:t>
      </w:r>
      <w:r w:rsidR="00C160EA" w:rsidRPr="00940888">
        <w:rPr>
          <w:rFonts w:asciiTheme="majorHAnsi" w:hAnsiTheme="majorHAnsi" w:cstheme="majorHAnsi"/>
          <w:lang w:eastAsia="ja-JP"/>
        </w:rPr>
        <w:fldChar w:fldCharType="end"/>
      </w:r>
      <w:r w:rsidR="00B86C20" w:rsidRPr="00940888">
        <w:rPr>
          <w:rFonts w:asciiTheme="majorHAnsi" w:hAnsiTheme="majorHAnsi" w:cstheme="majorHAnsi"/>
          <w:lang w:eastAsia="ja-JP"/>
        </w:rPr>
        <w:t xml:space="preserve">. </w:t>
      </w:r>
    </w:p>
    <w:tbl>
      <w:tblPr>
        <w:tblStyle w:val="Tablanormal4"/>
        <w:tblW w:w="0" w:type="auto"/>
        <w:jc w:val="center"/>
        <w:tblLook w:val="04A0" w:firstRow="1" w:lastRow="0" w:firstColumn="1" w:lastColumn="0" w:noHBand="0" w:noVBand="1"/>
      </w:tblPr>
      <w:tblGrid>
        <w:gridCol w:w="1701"/>
        <w:gridCol w:w="1560"/>
        <w:gridCol w:w="3827"/>
        <w:gridCol w:w="2553"/>
      </w:tblGrid>
      <w:tr w:rsidR="00356044" w:rsidRPr="008657E7" w14:paraId="70B0D9ED" w14:textId="77777777" w:rsidTr="002602BB">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01" w:type="dxa"/>
            <w:vAlign w:val="center"/>
          </w:tcPr>
          <w:p w14:paraId="6E9C51A2" w14:textId="7D33E71E" w:rsidR="00356044" w:rsidRPr="00940888" w:rsidRDefault="00356044" w:rsidP="00356044">
            <w:pPr>
              <w:jc w:val="center"/>
              <w:rPr>
                <w:rFonts w:asciiTheme="majorHAnsi" w:hAnsiTheme="majorHAnsi" w:cstheme="majorHAnsi"/>
                <w:color w:val="000000" w:themeColor="text1"/>
                <w:lang w:val="en-US" w:eastAsia="ja-JP"/>
              </w:rPr>
            </w:pPr>
            <w:r>
              <w:rPr>
                <w:rFonts w:asciiTheme="majorHAnsi" w:hAnsiTheme="majorHAnsi" w:cstheme="majorHAnsi"/>
                <w:color w:val="000000" w:themeColor="text1"/>
                <w:lang w:val="en-US" w:eastAsia="ja-JP"/>
              </w:rPr>
              <w:t>Generic definition</w:t>
            </w:r>
          </w:p>
        </w:tc>
        <w:tc>
          <w:tcPr>
            <w:tcW w:w="1560" w:type="dxa"/>
            <w:vAlign w:val="center"/>
          </w:tcPr>
          <w:p w14:paraId="4187249D" w14:textId="73BB2C38" w:rsidR="00356044" w:rsidRPr="00B578FF" w:rsidRDefault="00356044" w:rsidP="002341B0">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lang w:val="en-US" w:eastAsia="ja-JP"/>
              </w:rPr>
            </w:pPr>
            <w:r w:rsidRPr="00B578FF">
              <w:rPr>
                <w:rFonts w:asciiTheme="majorHAnsi" w:hAnsiTheme="majorHAnsi" w:cstheme="majorHAnsi"/>
                <w:color w:val="000000" w:themeColor="text1"/>
                <w:lang w:val="en-US" w:eastAsia="ja-JP"/>
              </w:rPr>
              <w:t>VSAT</w:t>
            </w:r>
          </w:p>
        </w:tc>
        <w:tc>
          <w:tcPr>
            <w:tcW w:w="6380" w:type="dxa"/>
            <w:gridSpan w:val="2"/>
          </w:tcPr>
          <w:p w14:paraId="789469EE" w14:textId="77777777" w:rsidR="00356044" w:rsidRPr="00940888" w:rsidRDefault="00356044" w:rsidP="008657E7">
            <w:pPr>
              <w:jc w:val="both"/>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b w:val="0"/>
                <w:bCs w:val="0"/>
                <w:color w:val="000000" w:themeColor="text1"/>
                <w:lang w:val="en-US" w:eastAsia="ja-JP"/>
              </w:rPr>
            </w:pPr>
            <w:r w:rsidRPr="00940888">
              <w:rPr>
                <w:rFonts w:asciiTheme="majorHAnsi" w:hAnsiTheme="majorHAnsi" w:cstheme="majorHAnsi"/>
                <w:b w:val="0"/>
                <w:bCs w:val="0"/>
                <w:color w:val="000000" w:themeColor="text1"/>
                <w:lang w:val="en-US" w:eastAsia="ja-JP"/>
              </w:rPr>
              <w:t>Very Small Aperture Terminal, refers to any directive antenna used in high-frequency satellite broadband communications.</w:t>
            </w:r>
          </w:p>
        </w:tc>
      </w:tr>
      <w:tr w:rsidR="00554898" w:rsidRPr="008657E7" w14:paraId="10D5E593" w14:textId="77777777" w:rsidTr="002602B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01" w:type="dxa"/>
            <w:vMerge w:val="restart"/>
            <w:tcBorders>
              <w:right w:val="single" w:sz="8" w:space="0" w:color="FFFFFF" w:themeColor="background1"/>
            </w:tcBorders>
            <w:vAlign w:val="center"/>
          </w:tcPr>
          <w:p w14:paraId="17995454" w14:textId="659D2820" w:rsidR="00554898" w:rsidRPr="00940888" w:rsidRDefault="00554898" w:rsidP="00C43034">
            <w:pPr>
              <w:jc w:val="center"/>
              <w:rPr>
                <w:rFonts w:asciiTheme="majorHAnsi" w:hAnsiTheme="majorHAnsi" w:cstheme="majorHAnsi"/>
                <w:color w:val="000000" w:themeColor="text1"/>
                <w:lang w:val="en-US" w:eastAsia="ja-JP"/>
              </w:rPr>
            </w:pPr>
            <w:r>
              <w:rPr>
                <w:rFonts w:asciiTheme="majorHAnsi" w:hAnsiTheme="majorHAnsi" w:cstheme="majorHAnsi"/>
                <w:color w:val="000000" w:themeColor="text1"/>
                <w:lang w:val="en-US" w:eastAsia="ja-JP"/>
              </w:rPr>
              <w:t xml:space="preserve">ITU </w:t>
            </w:r>
            <w:r w:rsidR="00C43034">
              <w:rPr>
                <w:rFonts w:asciiTheme="majorHAnsi" w:hAnsiTheme="majorHAnsi" w:cstheme="majorHAnsi"/>
                <w:color w:val="000000" w:themeColor="text1"/>
                <w:lang w:val="en-US" w:eastAsia="ja-JP"/>
              </w:rPr>
              <w:t>Regulated service specification</w:t>
            </w:r>
          </w:p>
        </w:tc>
        <w:tc>
          <w:tcPr>
            <w:tcW w:w="1560" w:type="dxa"/>
            <w:tcBorders>
              <w:left w:val="single" w:sz="8" w:space="0" w:color="FFFFFF" w:themeColor="background1"/>
              <w:bottom w:val="single" w:sz="8" w:space="0" w:color="FFFFFF" w:themeColor="background1"/>
              <w:right w:val="single" w:sz="8" w:space="0" w:color="FFFFFF" w:themeColor="background1"/>
            </w:tcBorders>
            <w:vAlign w:val="center"/>
          </w:tcPr>
          <w:p w14:paraId="4BA54CB6" w14:textId="3DBD05EE" w:rsidR="00554898" w:rsidRPr="002602BB" w:rsidRDefault="00554898" w:rsidP="002341B0">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color w:val="000000" w:themeColor="text1"/>
                <w:lang w:val="en-US" w:eastAsia="ja-JP"/>
              </w:rPr>
            </w:pPr>
            <w:r w:rsidRPr="002602BB">
              <w:rPr>
                <w:rFonts w:asciiTheme="majorHAnsi" w:hAnsiTheme="majorHAnsi" w:cstheme="majorHAnsi"/>
                <w:b/>
                <w:bCs/>
                <w:color w:val="000000" w:themeColor="text1"/>
                <w:lang w:val="en-US" w:eastAsia="ja-JP"/>
              </w:rPr>
              <w:t>FSS</w:t>
            </w:r>
          </w:p>
        </w:tc>
        <w:tc>
          <w:tcPr>
            <w:tcW w:w="6380" w:type="dxa"/>
            <w:gridSpan w:val="2"/>
            <w:tcBorders>
              <w:left w:val="single" w:sz="8" w:space="0" w:color="FFFFFF" w:themeColor="background1"/>
              <w:bottom w:val="single" w:sz="8" w:space="0" w:color="FFFFFF" w:themeColor="background1"/>
            </w:tcBorders>
          </w:tcPr>
          <w:p w14:paraId="1F7CC673" w14:textId="77777777" w:rsidR="00554898" w:rsidRPr="00940888" w:rsidRDefault="00554898" w:rsidP="008657E7">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000000" w:themeColor="text1"/>
                <w:lang w:val="en-US" w:eastAsia="ja-JP"/>
              </w:rPr>
            </w:pPr>
            <w:r w:rsidRPr="00940888">
              <w:rPr>
                <w:rFonts w:asciiTheme="majorHAnsi" w:hAnsiTheme="majorHAnsi" w:cstheme="majorHAnsi"/>
                <w:color w:val="000000" w:themeColor="text1"/>
                <w:lang w:val="en-US" w:eastAsia="ja-JP"/>
              </w:rPr>
              <w:t>Fixed Satellite Services, usually referred to broadband services in high-frequency bands.</w:t>
            </w:r>
          </w:p>
        </w:tc>
      </w:tr>
      <w:tr w:rsidR="00554898" w:rsidRPr="008657E7" w14:paraId="15DF1C61" w14:textId="77777777" w:rsidTr="002602BB">
        <w:trPr>
          <w:jc w:val="center"/>
        </w:trPr>
        <w:tc>
          <w:tcPr>
            <w:cnfStyle w:val="001000000000" w:firstRow="0" w:lastRow="0" w:firstColumn="1" w:lastColumn="0" w:oddVBand="0" w:evenVBand="0" w:oddHBand="0" w:evenHBand="0" w:firstRowFirstColumn="0" w:firstRowLastColumn="0" w:lastRowFirstColumn="0" w:lastRowLastColumn="0"/>
            <w:tcW w:w="1701" w:type="dxa"/>
            <w:vMerge/>
            <w:tcBorders>
              <w:right w:val="single" w:sz="8" w:space="0" w:color="FFFFFF" w:themeColor="background1"/>
            </w:tcBorders>
          </w:tcPr>
          <w:p w14:paraId="47C9FDC4" w14:textId="77777777" w:rsidR="00554898" w:rsidRPr="00940888" w:rsidRDefault="00554898" w:rsidP="002341B0">
            <w:pPr>
              <w:jc w:val="center"/>
              <w:rPr>
                <w:rFonts w:asciiTheme="majorHAnsi" w:hAnsiTheme="majorHAnsi" w:cstheme="majorHAnsi"/>
                <w:color w:val="000000" w:themeColor="text1"/>
                <w:lang w:val="en-US" w:eastAsia="ja-JP"/>
              </w:rPr>
            </w:pPr>
          </w:p>
        </w:tc>
        <w:tc>
          <w:tcPr>
            <w:tcW w:w="156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2F2F2" w:themeFill="background1" w:themeFillShade="F2"/>
            <w:vAlign w:val="center"/>
          </w:tcPr>
          <w:p w14:paraId="78D4E9ED" w14:textId="5666FB78" w:rsidR="00554898" w:rsidRPr="002602BB" w:rsidRDefault="00554898" w:rsidP="002341B0">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color w:val="000000" w:themeColor="text1"/>
                <w:lang w:val="en-US" w:eastAsia="ja-JP"/>
              </w:rPr>
            </w:pPr>
            <w:r w:rsidRPr="002602BB">
              <w:rPr>
                <w:rFonts w:asciiTheme="majorHAnsi" w:hAnsiTheme="majorHAnsi" w:cstheme="majorHAnsi"/>
                <w:b/>
                <w:bCs/>
                <w:color w:val="000000" w:themeColor="text1"/>
                <w:lang w:val="en-US" w:eastAsia="ja-JP"/>
              </w:rPr>
              <w:t>MSS</w:t>
            </w:r>
          </w:p>
        </w:tc>
        <w:tc>
          <w:tcPr>
            <w:tcW w:w="6380" w:type="dxa"/>
            <w:gridSpan w:val="2"/>
            <w:tcBorders>
              <w:top w:val="single" w:sz="8" w:space="0" w:color="FFFFFF" w:themeColor="background1"/>
              <w:left w:val="single" w:sz="8" w:space="0" w:color="FFFFFF" w:themeColor="background1"/>
              <w:bottom w:val="single" w:sz="4" w:space="0" w:color="FFFFFF" w:themeColor="background1"/>
            </w:tcBorders>
            <w:shd w:val="clear" w:color="auto" w:fill="F2F2F2" w:themeFill="background1" w:themeFillShade="F2"/>
          </w:tcPr>
          <w:p w14:paraId="1B1F2BC6" w14:textId="77777777" w:rsidR="00554898" w:rsidRPr="00940888" w:rsidRDefault="00554898" w:rsidP="008657E7">
            <w:pPr>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lang w:val="en-US" w:eastAsia="ja-JP"/>
              </w:rPr>
            </w:pPr>
            <w:r w:rsidRPr="00940888">
              <w:rPr>
                <w:rFonts w:asciiTheme="majorHAnsi" w:hAnsiTheme="majorHAnsi" w:cstheme="majorHAnsi"/>
                <w:color w:val="000000" w:themeColor="text1"/>
                <w:lang w:val="en-US" w:eastAsia="ja-JP"/>
              </w:rPr>
              <w:t>Mobile Satellite Services, usually referred to direct to handheld communications in low-frequency bands.</w:t>
            </w:r>
          </w:p>
        </w:tc>
      </w:tr>
      <w:tr w:rsidR="00554898" w:rsidRPr="008657E7" w14:paraId="313EC4BD" w14:textId="2D8D4795" w:rsidTr="002602B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01" w:type="dxa"/>
            <w:vMerge/>
            <w:tcBorders>
              <w:right w:val="single" w:sz="8" w:space="0" w:color="FFFFFF" w:themeColor="background1"/>
            </w:tcBorders>
          </w:tcPr>
          <w:p w14:paraId="637FB68D" w14:textId="77777777" w:rsidR="00554898" w:rsidRPr="00940888" w:rsidRDefault="00554898" w:rsidP="002341B0">
            <w:pPr>
              <w:jc w:val="center"/>
              <w:rPr>
                <w:rFonts w:asciiTheme="majorHAnsi" w:hAnsiTheme="majorHAnsi" w:cstheme="majorHAnsi"/>
                <w:color w:val="000000" w:themeColor="text1"/>
                <w:lang w:val="en-US" w:eastAsia="ja-JP"/>
              </w:rPr>
            </w:pPr>
          </w:p>
        </w:tc>
        <w:tc>
          <w:tcPr>
            <w:tcW w:w="1560" w:type="dxa"/>
            <w:tcBorders>
              <w:top w:val="single" w:sz="8" w:space="0" w:color="FFFFFF" w:themeColor="background1"/>
              <w:left w:val="single" w:sz="8" w:space="0" w:color="FFFFFF" w:themeColor="background1"/>
              <w:right w:val="single" w:sz="8" w:space="0" w:color="FFFFFF" w:themeColor="background1"/>
            </w:tcBorders>
            <w:vAlign w:val="center"/>
          </w:tcPr>
          <w:p w14:paraId="2B5079B9" w14:textId="468B27B9" w:rsidR="00554898" w:rsidRPr="002602BB" w:rsidRDefault="00554898" w:rsidP="002341B0">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color w:val="000000" w:themeColor="text1"/>
                <w:lang w:val="en-US" w:eastAsia="ja-JP"/>
              </w:rPr>
            </w:pPr>
            <w:r w:rsidRPr="002602BB">
              <w:rPr>
                <w:rFonts w:asciiTheme="majorHAnsi" w:hAnsiTheme="majorHAnsi" w:cstheme="majorHAnsi"/>
                <w:b/>
                <w:bCs/>
                <w:color w:val="000000" w:themeColor="text1"/>
                <w:lang w:val="en-US" w:eastAsia="ja-JP"/>
              </w:rPr>
              <w:t>ESIM</w:t>
            </w:r>
          </w:p>
        </w:tc>
        <w:tc>
          <w:tcPr>
            <w:tcW w:w="3827" w:type="dxa"/>
            <w:tcBorders>
              <w:top w:val="single" w:sz="8" w:space="0" w:color="FFFFFF" w:themeColor="background1"/>
              <w:left w:val="single" w:sz="8" w:space="0" w:color="FFFFFF" w:themeColor="background1"/>
              <w:right w:val="single" w:sz="8" w:space="0" w:color="FFFFFF" w:themeColor="background1"/>
            </w:tcBorders>
          </w:tcPr>
          <w:p w14:paraId="495A88CC" w14:textId="3134091B" w:rsidR="00554898" w:rsidRPr="00940888" w:rsidRDefault="00554898" w:rsidP="008657E7">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000000" w:themeColor="text1"/>
                <w:lang w:val="en-US" w:eastAsia="ja-JP"/>
              </w:rPr>
            </w:pPr>
            <w:r w:rsidRPr="00940888">
              <w:rPr>
                <w:rFonts w:asciiTheme="majorHAnsi" w:hAnsiTheme="majorHAnsi" w:cstheme="majorHAnsi"/>
                <w:color w:val="000000" w:themeColor="text1"/>
                <w:lang w:val="en-US" w:eastAsia="ja-JP"/>
              </w:rPr>
              <w:t>Earth Station In Motion, service regulated as part of FSS that allows to operate with moving terminals under certain conditions</w:t>
            </w:r>
            <w:r>
              <w:rPr>
                <w:rFonts w:asciiTheme="majorHAnsi" w:hAnsiTheme="majorHAnsi" w:cstheme="majorHAnsi"/>
                <w:color w:val="000000" w:themeColor="text1"/>
                <w:lang w:val="en-US" w:eastAsia="ja-JP"/>
              </w:rPr>
              <w:t>.</w:t>
            </w:r>
          </w:p>
        </w:tc>
        <w:tc>
          <w:tcPr>
            <w:tcW w:w="2553" w:type="dxa"/>
            <w:tcBorders>
              <w:top w:val="single" w:sz="4" w:space="0" w:color="FFFFFF" w:themeColor="background1"/>
              <w:left w:val="single" w:sz="8" w:space="0" w:color="FFFFFF" w:themeColor="background1"/>
            </w:tcBorders>
            <w:vAlign w:val="center"/>
          </w:tcPr>
          <w:p w14:paraId="40215182" w14:textId="77777777" w:rsidR="00554898" w:rsidRPr="002602BB" w:rsidRDefault="00554898" w:rsidP="002602BB">
            <w:pPr>
              <w:pStyle w:val="Prrafodelista"/>
              <w:numPr>
                <w:ilvl w:val="0"/>
                <w:numId w:val="40"/>
              </w:numPr>
              <w:ind w:leftChars="0"/>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000000" w:themeColor="text1"/>
              </w:rPr>
            </w:pPr>
            <w:r w:rsidRPr="002602BB">
              <w:rPr>
                <w:rFonts w:asciiTheme="majorHAnsi" w:hAnsiTheme="majorHAnsi" w:cstheme="majorHAnsi"/>
                <w:color w:val="000000" w:themeColor="text1"/>
              </w:rPr>
              <w:t>Land</w:t>
            </w:r>
          </w:p>
          <w:p w14:paraId="3A48FD7D" w14:textId="77777777" w:rsidR="00554898" w:rsidRPr="002602BB" w:rsidRDefault="00554898" w:rsidP="002602BB">
            <w:pPr>
              <w:pStyle w:val="Prrafodelista"/>
              <w:numPr>
                <w:ilvl w:val="0"/>
                <w:numId w:val="40"/>
              </w:numPr>
              <w:ind w:leftChars="0"/>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000000" w:themeColor="text1"/>
              </w:rPr>
            </w:pPr>
            <w:r w:rsidRPr="002602BB">
              <w:rPr>
                <w:rFonts w:asciiTheme="majorHAnsi" w:hAnsiTheme="majorHAnsi" w:cstheme="majorHAnsi"/>
                <w:color w:val="000000" w:themeColor="text1"/>
              </w:rPr>
              <w:t>Maritime</w:t>
            </w:r>
          </w:p>
          <w:p w14:paraId="1FFFFD9E" w14:textId="2D3AF80E" w:rsidR="00554898" w:rsidRPr="002602BB" w:rsidRDefault="00554898" w:rsidP="002602BB">
            <w:pPr>
              <w:pStyle w:val="Prrafodelista"/>
              <w:numPr>
                <w:ilvl w:val="0"/>
                <w:numId w:val="40"/>
              </w:numPr>
              <w:ind w:leftChars="0"/>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000000" w:themeColor="text1"/>
              </w:rPr>
            </w:pPr>
            <w:r w:rsidRPr="002602BB">
              <w:rPr>
                <w:rFonts w:asciiTheme="majorHAnsi" w:hAnsiTheme="majorHAnsi" w:cstheme="majorHAnsi"/>
                <w:color w:val="000000" w:themeColor="text1"/>
              </w:rPr>
              <w:t>Aeronautical</w:t>
            </w:r>
          </w:p>
        </w:tc>
      </w:tr>
      <w:tr w:rsidR="00C43034" w:rsidRPr="008730C9" w14:paraId="713F92F6" w14:textId="77777777" w:rsidTr="002602BB">
        <w:trPr>
          <w:jc w:val="center"/>
        </w:trPr>
        <w:tc>
          <w:tcPr>
            <w:cnfStyle w:val="001000000000" w:firstRow="0" w:lastRow="0" w:firstColumn="1" w:lastColumn="0" w:oddVBand="0" w:evenVBand="0" w:oddHBand="0" w:evenHBand="0" w:firstRowFirstColumn="0" w:firstRowLastColumn="0" w:lastRowFirstColumn="0" w:lastRowLastColumn="0"/>
            <w:tcW w:w="1701" w:type="dxa"/>
            <w:vMerge w:val="restart"/>
            <w:tcBorders>
              <w:right w:val="single" w:sz="8" w:space="0" w:color="F2F2F2" w:themeColor="background1" w:themeShade="F2"/>
            </w:tcBorders>
            <w:vAlign w:val="center"/>
          </w:tcPr>
          <w:p w14:paraId="11C12999" w14:textId="447B72E2" w:rsidR="00C43034" w:rsidRPr="00940888" w:rsidRDefault="00C43034" w:rsidP="00CC6B92">
            <w:pPr>
              <w:jc w:val="center"/>
              <w:rPr>
                <w:rFonts w:asciiTheme="majorHAnsi" w:hAnsiTheme="majorHAnsi" w:cstheme="majorHAnsi"/>
                <w:color w:val="000000" w:themeColor="text1"/>
                <w:lang w:val="en-US" w:eastAsia="ja-JP"/>
              </w:rPr>
            </w:pPr>
            <w:r>
              <w:rPr>
                <w:rFonts w:asciiTheme="majorHAnsi" w:hAnsiTheme="majorHAnsi" w:cstheme="majorHAnsi"/>
                <w:color w:val="000000" w:themeColor="text1"/>
                <w:lang w:val="en-US" w:eastAsia="ja-JP"/>
              </w:rPr>
              <w:t>VSAT Technical implementation</w:t>
            </w:r>
          </w:p>
        </w:tc>
        <w:tc>
          <w:tcPr>
            <w:tcW w:w="1560" w:type="dxa"/>
            <w:tcBorders>
              <w:left w:val="single" w:sz="8" w:space="0" w:color="F2F2F2" w:themeColor="background1" w:themeShade="F2"/>
              <w:bottom w:val="single" w:sz="8" w:space="0" w:color="F2F2F2" w:themeColor="background1" w:themeShade="F2"/>
              <w:right w:val="single" w:sz="8" w:space="0" w:color="F2F2F2" w:themeColor="background1" w:themeShade="F2"/>
            </w:tcBorders>
            <w:vAlign w:val="center"/>
          </w:tcPr>
          <w:p w14:paraId="500E5D34" w14:textId="7E39FD8E" w:rsidR="00C43034" w:rsidRPr="002602BB" w:rsidRDefault="00C43034" w:rsidP="002341B0">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color w:val="000000" w:themeColor="text1"/>
                <w:lang w:val="en-US" w:eastAsia="ja-JP"/>
              </w:rPr>
            </w:pPr>
            <w:r w:rsidRPr="002602BB">
              <w:rPr>
                <w:rFonts w:asciiTheme="majorHAnsi" w:hAnsiTheme="majorHAnsi" w:cstheme="majorHAnsi"/>
                <w:b/>
                <w:bCs/>
                <w:color w:val="000000" w:themeColor="text1"/>
                <w:lang w:val="en-US" w:eastAsia="ja-JP"/>
              </w:rPr>
              <w:t>Parabolic Antenna</w:t>
            </w:r>
          </w:p>
        </w:tc>
        <w:tc>
          <w:tcPr>
            <w:tcW w:w="3827" w:type="dxa"/>
            <w:tcBorders>
              <w:left w:val="single" w:sz="8" w:space="0" w:color="F2F2F2" w:themeColor="background1" w:themeShade="F2"/>
              <w:bottom w:val="single" w:sz="8" w:space="0" w:color="F2F2F2" w:themeColor="background1" w:themeShade="F2"/>
              <w:right w:val="single" w:sz="8" w:space="0" w:color="F2F2F2" w:themeColor="background1" w:themeShade="F2"/>
            </w:tcBorders>
            <w:vAlign w:val="center"/>
          </w:tcPr>
          <w:p w14:paraId="521A65DD" w14:textId="77777777" w:rsidR="00C43034" w:rsidRPr="00940888" w:rsidRDefault="00C43034" w:rsidP="00A2132A">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color w:val="000000" w:themeColor="text1"/>
                <w:lang w:val="en-US" w:eastAsia="ja-JP"/>
              </w:rPr>
            </w:pPr>
            <w:r w:rsidRPr="00940888">
              <w:rPr>
                <w:rFonts w:asciiTheme="majorHAnsi" w:hAnsiTheme="majorHAnsi" w:cstheme="majorHAnsi"/>
                <w:color w:val="000000" w:themeColor="text1"/>
                <w:lang w:val="en-US" w:eastAsia="ja-JP"/>
              </w:rPr>
              <w:t>Passive</w:t>
            </w:r>
            <w:r w:rsidRPr="00940888">
              <w:rPr>
                <w:rFonts w:asciiTheme="majorHAnsi" w:hAnsiTheme="majorHAnsi" w:cstheme="majorHAnsi"/>
                <w:b/>
                <w:bCs/>
                <w:color w:val="000000" w:themeColor="text1"/>
                <w:lang w:val="en-US" w:eastAsia="ja-JP"/>
              </w:rPr>
              <w:t xml:space="preserve"> </w:t>
            </w:r>
            <w:r w:rsidRPr="00940888">
              <w:rPr>
                <w:rFonts w:asciiTheme="majorHAnsi" w:hAnsiTheme="majorHAnsi" w:cstheme="majorHAnsi"/>
                <w:color w:val="000000" w:themeColor="text1"/>
                <w:lang w:val="en-US" w:eastAsia="ja-JP"/>
              </w:rPr>
              <w:t>directive antenna based on a parabolic reflector.</w:t>
            </w:r>
          </w:p>
        </w:tc>
        <w:tc>
          <w:tcPr>
            <w:tcW w:w="2553" w:type="dxa"/>
            <w:tcBorders>
              <w:left w:val="single" w:sz="8" w:space="0" w:color="F2F2F2" w:themeColor="background1" w:themeShade="F2"/>
              <w:bottom w:val="single" w:sz="8" w:space="0" w:color="F2F2F2" w:themeColor="background1" w:themeShade="F2"/>
            </w:tcBorders>
          </w:tcPr>
          <w:p w14:paraId="59C29E2F" w14:textId="22DAE8B1" w:rsidR="00C43034" w:rsidRPr="00940888" w:rsidRDefault="00C43034" w:rsidP="008657E7">
            <w:pPr>
              <w:numPr>
                <w:ilvl w:val="0"/>
                <w:numId w:val="35"/>
              </w:numPr>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lang w:val="en-US" w:eastAsia="ja-JP"/>
              </w:rPr>
            </w:pPr>
            <w:r w:rsidRPr="00940888">
              <w:rPr>
                <w:rFonts w:asciiTheme="majorHAnsi" w:hAnsiTheme="majorHAnsi" w:cstheme="majorHAnsi"/>
                <w:color w:val="000000" w:themeColor="text1"/>
                <w:lang w:val="en-US" w:eastAsia="ja-JP"/>
              </w:rPr>
              <w:t>Fixed terminals.</w:t>
            </w:r>
          </w:p>
          <w:p w14:paraId="431DA657" w14:textId="1D3796FD" w:rsidR="00C43034" w:rsidRPr="00940888" w:rsidRDefault="00C43034" w:rsidP="008657E7">
            <w:pPr>
              <w:numPr>
                <w:ilvl w:val="0"/>
                <w:numId w:val="35"/>
              </w:numPr>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lang w:val="en-US" w:eastAsia="ja-JP"/>
              </w:rPr>
            </w:pPr>
            <w:r w:rsidRPr="00940888">
              <w:rPr>
                <w:rFonts w:asciiTheme="majorHAnsi" w:hAnsiTheme="majorHAnsi" w:cstheme="majorHAnsi"/>
                <w:color w:val="000000" w:themeColor="text1"/>
                <w:lang w:val="en-US" w:eastAsia="ja-JP"/>
              </w:rPr>
              <w:t>Movable terminals. *</w:t>
            </w:r>
          </w:p>
          <w:p w14:paraId="6426C223" w14:textId="77777777" w:rsidR="00C43034" w:rsidRPr="00940888" w:rsidRDefault="00C43034" w:rsidP="008657E7">
            <w:pPr>
              <w:numPr>
                <w:ilvl w:val="0"/>
                <w:numId w:val="35"/>
              </w:numPr>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color w:val="000000" w:themeColor="text1"/>
                <w:lang w:val="en-US" w:eastAsia="ja-JP"/>
              </w:rPr>
            </w:pPr>
            <w:r w:rsidRPr="00940888">
              <w:rPr>
                <w:rFonts w:asciiTheme="majorHAnsi" w:hAnsiTheme="majorHAnsi" w:cstheme="majorHAnsi"/>
                <w:color w:val="000000" w:themeColor="text1"/>
                <w:lang w:val="en-US" w:eastAsia="ja-JP"/>
              </w:rPr>
              <w:t>GSO satellites.</w:t>
            </w:r>
          </w:p>
          <w:p w14:paraId="7EBEC4E1" w14:textId="77777777" w:rsidR="00C43034" w:rsidRPr="00940888" w:rsidRDefault="00C43034" w:rsidP="008657E7">
            <w:pPr>
              <w:numPr>
                <w:ilvl w:val="0"/>
                <w:numId w:val="35"/>
              </w:numPr>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lang w:val="en-US" w:eastAsia="ja-JP"/>
              </w:rPr>
            </w:pPr>
            <w:r w:rsidRPr="00940888">
              <w:rPr>
                <w:rFonts w:asciiTheme="majorHAnsi" w:hAnsiTheme="majorHAnsi" w:cstheme="majorHAnsi"/>
                <w:color w:val="000000" w:themeColor="text1"/>
                <w:lang w:val="en-US" w:eastAsia="ja-JP"/>
              </w:rPr>
              <w:t>NGSO satellites. *</w:t>
            </w:r>
          </w:p>
          <w:p w14:paraId="1A3B552E" w14:textId="0F26520A" w:rsidR="00C43034" w:rsidRPr="00940888" w:rsidRDefault="00C43034" w:rsidP="008730C9">
            <w:pPr>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lang w:val="en-US" w:eastAsia="ja-JP"/>
              </w:rPr>
            </w:pPr>
            <w:r w:rsidRPr="00940888">
              <w:rPr>
                <w:rFonts w:asciiTheme="majorHAnsi" w:hAnsiTheme="majorHAnsi" w:cstheme="majorHAnsi"/>
                <w:color w:val="000000" w:themeColor="text1"/>
                <w:lang w:val="en-US" w:eastAsia="ja-JP"/>
              </w:rPr>
              <w:t>*</w:t>
            </w:r>
            <w:r w:rsidRPr="00940888">
              <w:rPr>
                <w:rFonts w:asciiTheme="majorHAnsi" w:hAnsiTheme="majorHAnsi" w:cstheme="majorHAnsi"/>
                <w:color w:val="000000" w:themeColor="text1"/>
              </w:rPr>
              <w:t xml:space="preserve"> Only for mechanical pointing terminals</w:t>
            </w:r>
          </w:p>
        </w:tc>
      </w:tr>
      <w:tr w:rsidR="00C43034" w:rsidRPr="008657E7" w14:paraId="30C0EEAA" w14:textId="77777777" w:rsidTr="002602B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01" w:type="dxa"/>
            <w:vMerge/>
            <w:tcBorders>
              <w:right w:val="single" w:sz="8" w:space="0" w:color="F2F2F2" w:themeColor="background1" w:themeShade="F2"/>
            </w:tcBorders>
          </w:tcPr>
          <w:p w14:paraId="4EE9F664" w14:textId="77777777" w:rsidR="00C43034" w:rsidRPr="00940888" w:rsidRDefault="00C43034" w:rsidP="002341B0">
            <w:pPr>
              <w:jc w:val="center"/>
              <w:rPr>
                <w:rFonts w:asciiTheme="majorHAnsi" w:hAnsiTheme="majorHAnsi" w:cstheme="majorHAnsi"/>
                <w:color w:val="000000" w:themeColor="text1"/>
                <w:lang w:val="en-US" w:eastAsia="ja-JP"/>
              </w:rPr>
            </w:pPr>
          </w:p>
        </w:tc>
        <w:tc>
          <w:tcPr>
            <w:tcW w:w="1560" w:type="dxa"/>
            <w:tcBorders>
              <w:top w:val="single" w:sz="8" w:space="0" w:color="F2F2F2" w:themeColor="background1" w:themeShade="F2"/>
              <w:left w:val="single" w:sz="8" w:space="0" w:color="F2F2F2" w:themeColor="background1" w:themeShade="F2"/>
              <w:right w:val="single" w:sz="8" w:space="0" w:color="F2F2F2" w:themeColor="background1" w:themeShade="F2"/>
            </w:tcBorders>
            <w:shd w:val="clear" w:color="auto" w:fill="FFFFFF" w:themeFill="background1"/>
            <w:vAlign w:val="center"/>
          </w:tcPr>
          <w:p w14:paraId="2EF5CB9F" w14:textId="7D3755F8" w:rsidR="00C43034" w:rsidRPr="002602BB" w:rsidRDefault="00C43034" w:rsidP="002341B0">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color w:val="000000" w:themeColor="text1"/>
                <w:lang w:val="en-US" w:eastAsia="ja-JP"/>
              </w:rPr>
            </w:pPr>
            <w:r w:rsidRPr="002602BB">
              <w:rPr>
                <w:rFonts w:asciiTheme="majorHAnsi" w:hAnsiTheme="majorHAnsi" w:cstheme="majorHAnsi"/>
                <w:b/>
                <w:bCs/>
                <w:color w:val="000000" w:themeColor="text1"/>
                <w:lang w:val="en-US" w:eastAsia="ja-JP"/>
              </w:rPr>
              <w:t>ESA</w:t>
            </w:r>
          </w:p>
        </w:tc>
        <w:tc>
          <w:tcPr>
            <w:tcW w:w="3827" w:type="dxa"/>
            <w:tcBorders>
              <w:top w:val="single" w:sz="8" w:space="0" w:color="F2F2F2" w:themeColor="background1" w:themeShade="F2"/>
              <w:left w:val="single" w:sz="8" w:space="0" w:color="F2F2F2" w:themeColor="background1" w:themeShade="F2"/>
              <w:right w:val="single" w:sz="8" w:space="0" w:color="F2F2F2" w:themeColor="background1" w:themeShade="F2"/>
            </w:tcBorders>
            <w:shd w:val="clear" w:color="auto" w:fill="FFFFFF" w:themeFill="background1"/>
            <w:vAlign w:val="center"/>
          </w:tcPr>
          <w:p w14:paraId="26916E1A" w14:textId="3E7F35BB" w:rsidR="00C43034" w:rsidRPr="00940888" w:rsidRDefault="00C43034" w:rsidP="00A2132A">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000000" w:themeColor="text1"/>
                <w:lang w:val="en-US" w:eastAsia="ja-JP"/>
              </w:rPr>
            </w:pPr>
            <w:r w:rsidRPr="00940888">
              <w:rPr>
                <w:rFonts w:asciiTheme="majorHAnsi" w:hAnsiTheme="majorHAnsi" w:cstheme="majorHAnsi"/>
                <w:color w:val="000000" w:themeColor="text1"/>
                <w:lang w:val="en-US" w:eastAsia="ja-JP"/>
              </w:rPr>
              <w:t xml:space="preserve">Electronic Steered Antenna, active directive </w:t>
            </w:r>
            <w:r w:rsidR="00CC6B92">
              <w:rPr>
                <w:rFonts w:asciiTheme="majorHAnsi" w:hAnsiTheme="majorHAnsi" w:cstheme="majorHAnsi"/>
                <w:color w:val="000000" w:themeColor="text1"/>
                <w:lang w:val="en-US" w:eastAsia="ja-JP"/>
              </w:rPr>
              <w:t xml:space="preserve">flat </w:t>
            </w:r>
            <w:r w:rsidRPr="00940888">
              <w:rPr>
                <w:rFonts w:asciiTheme="majorHAnsi" w:hAnsiTheme="majorHAnsi" w:cstheme="majorHAnsi"/>
                <w:color w:val="000000" w:themeColor="text1"/>
                <w:lang w:val="en-US" w:eastAsia="ja-JP"/>
              </w:rPr>
              <w:t>antenna with electronic dynamic steering.</w:t>
            </w:r>
          </w:p>
        </w:tc>
        <w:tc>
          <w:tcPr>
            <w:tcW w:w="2553" w:type="dxa"/>
            <w:tcBorders>
              <w:top w:val="single" w:sz="8" w:space="0" w:color="F2F2F2" w:themeColor="background1" w:themeShade="F2"/>
              <w:left w:val="single" w:sz="8" w:space="0" w:color="F2F2F2" w:themeColor="background1" w:themeShade="F2"/>
            </w:tcBorders>
            <w:shd w:val="clear" w:color="auto" w:fill="FFFFFF" w:themeFill="background1"/>
          </w:tcPr>
          <w:p w14:paraId="34399F08" w14:textId="77777777" w:rsidR="00C43034" w:rsidRPr="00940888" w:rsidRDefault="00C43034" w:rsidP="008657E7">
            <w:pPr>
              <w:numPr>
                <w:ilvl w:val="0"/>
                <w:numId w:val="36"/>
              </w:numPr>
              <w:jc w:val="both"/>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000000" w:themeColor="text1"/>
                <w:lang w:val="en-US" w:eastAsia="ja-JP"/>
              </w:rPr>
            </w:pPr>
            <w:r w:rsidRPr="00940888">
              <w:rPr>
                <w:rFonts w:asciiTheme="majorHAnsi" w:hAnsiTheme="majorHAnsi" w:cstheme="majorHAnsi"/>
                <w:color w:val="000000" w:themeColor="text1"/>
                <w:lang w:val="en-US" w:eastAsia="ja-JP"/>
              </w:rPr>
              <w:t>Fixed and moving terminals.</w:t>
            </w:r>
          </w:p>
          <w:p w14:paraId="2196C99A" w14:textId="77777777" w:rsidR="00C43034" w:rsidRPr="00940888" w:rsidRDefault="00C43034" w:rsidP="008657E7">
            <w:pPr>
              <w:numPr>
                <w:ilvl w:val="0"/>
                <w:numId w:val="36"/>
              </w:numPr>
              <w:jc w:val="both"/>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color w:val="000000" w:themeColor="text1"/>
                <w:lang w:val="en-US" w:eastAsia="ja-JP"/>
              </w:rPr>
            </w:pPr>
            <w:r w:rsidRPr="00940888">
              <w:rPr>
                <w:rFonts w:asciiTheme="majorHAnsi" w:hAnsiTheme="majorHAnsi" w:cstheme="majorHAnsi"/>
                <w:color w:val="000000" w:themeColor="text1"/>
                <w:lang w:val="en-US" w:eastAsia="ja-JP"/>
              </w:rPr>
              <w:t>GSO and NGSO satellites.</w:t>
            </w:r>
          </w:p>
        </w:tc>
      </w:tr>
    </w:tbl>
    <w:p w14:paraId="381570F3" w14:textId="468297B1" w:rsidR="008657E7" w:rsidRPr="00940888" w:rsidRDefault="00C160EA" w:rsidP="00C160EA">
      <w:pPr>
        <w:pStyle w:val="Descripcin"/>
        <w:jc w:val="center"/>
        <w:rPr>
          <w:rFonts w:asciiTheme="majorHAnsi" w:hAnsiTheme="majorHAnsi" w:cstheme="majorHAnsi"/>
        </w:rPr>
      </w:pPr>
      <w:bookmarkStart w:id="0" w:name="_Ref127195170"/>
      <w:bookmarkStart w:id="1" w:name="_Ref127195161"/>
      <w:r w:rsidRPr="00940888">
        <w:rPr>
          <w:rFonts w:asciiTheme="majorHAnsi" w:hAnsiTheme="majorHAnsi" w:cstheme="majorHAnsi"/>
        </w:rPr>
        <w:t xml:space="preserve">Table </w:t>
      </w:r>
      <w:r w:rsidRPr="00940888">
        <w:rPr>
          <w:rFonts w:asciiTheme="majorHAnsi" w:hAnsiTheme="majorHAnsi" w:cstheme="majorHAnsi"/>
        </w:rPr>
        <w:fldChar w:fldCharType="begin"/>
      </w:r>
      <w:r w:rsidRPr="00940888">
        <w:rPr>
          <w:rFonts w:asciiTheme="majorHAnsi" w:hAnsiTheme="majorHAnsi" w:cstheme="majorHAnsi"/>
        </w:rPr>
        <w:instrText xml:space="preserve"> SEQ Table \* ARABIC </w:instrText>
      </w:r>
      <w:r w:rsidRPr="00940888">
        <w:rPr>
          <w:rFonts w:asciiTheme="majorHAnsi" w:hAnsiTheme="majorHAnsi" w:cstheme="majorHAnsi"/>
        </w:rPr>
        <w:fldChar w:fldCharType="separate"/>
      </w:r>
      <w:r w:rsidRPr="00940888">
        <w:rPr>
          <w:rFonts w:asciiTheme="majorHAnsi" w:hAnsiTheme="majorHAnsi" w:cstheme="majorHAnsi"/>
          <w:noProof/>
        </w:rPr>
        <w:t>1</w:t>
      </w:r>
      <w:r w:rsidRPr="00940888">
        <w:rPr>
          <w:rFonts w:asciiTheme="majorHAnsi" w:hAnsiTheme="majorHAnsi" w:cstheme="majorHAnsi"/>
        </w:rPr>
        <w:fldChar w:fldCharType="end"/>
      </w:r>
      <w:bookmarkEnd w:id="0"/>
      <w:r w:rsidRPr="00940888">
        <w:rPr>
          <w:rFonts w:asciiTheme="majorHAnsi" w:hAnsiTheme="majorHAnsi" w:cstheme="majorHAnsi"/>
        </w:rPr>
        <w:t xml:space="preserve"> Summary</w:t>
      </w:r>
      <w:bookmarkEnd w:id="1"/>
    </w:p>
    <w:p w14:paraId="69971DC1" w14:textId="7B73F43C" w:rsidR="009D4485" w:rsidRDefault="009D4485" w:rsidP="00940B08">
      <w:pPr>
        <w:jc w:val="both"/>
        <w:rPr>
          <w:rFonts w:asciiTheme="majorHAnsi" w:hAnsiTheme="majorHAnsi" w:cstheme="majorHAnsi"/>
          <w:bCs/>
          <w:color w:val="000000" w:themeColor="text1"/>
          <w:lang w:eastAsia="ja-JP"/>
        </w:rPr>
      </w:pPr>
      <w:r w:rsidRPr="002602BB">
        <w:rPr>
          <w:rFonts w:asciiTheme="majorHAnsi" w:hAnsiTheme="majorHAnsi" w:cstheme="majorHAnsi"/>
          <w:bCs/>
          <w:color w:val="000000" w:themeColor="text1"/>
          <w:lang w:eastAsia="ja-JP"/>
        </w:rPr>
        <w:lastRenderedPageBreak/>
        <w:t xml:space="preserve">Following </w:t>
      </w:r>
      <w:r>
        <w:rPr>
          <w:rFonts w:asciiTheme="majorHAnsi" w:hAnsiTheme="majorHAnsi" w:cstheme="majorHAnsi"/>
          <w:bCs/>
          <w:color w:val="000000" w:themeColor="text1"/>
          <w:lang w:eastAsia="ja-JP"/>
        </w:rPr>
        <w:t>observations are considered as conclusion of the previous study:</w:t>
      </w:r>
    </w:p>
    <w:p w14:paraId="2A6D99FC" w14:textId="77777777" w:rsidR="0072196E" w:rsidRPr="002602BB" w:rsidRDefault="0072196E" w:rsidP="00940B08">
      <w:pPr>
        <w:jc w:val="both"/>
        <w:rPr>
          <w:rFonts w:asciiTheme="majorHAnsi" w:hAnsiTheme="majorHAnsi" w:cstheme="majorHAnsi"/>
          <w:bCs/>
          <w:color w:val="000000" w:themeColor="text1"/>
          <w:lang w:eastAsia="ja-JP"/>
        </w:rPr>
      </w:pPr>
    </w:p>
    <w:p w14:paraId="648E998A" w14:textId="36E0CFF8" w:rsidR="00940B08" w:rsidRPr="002602BB" w:rsidRDefault="00940B08" w:rsidP="00940B08">
      <w:pPr>
        <w:jc w:val="both"/>
        <w:rPr>
          <w:rFonts w:asciiTheme="majorHAnsi" w:hAnsiTheme="majorHAnsi" w:cstheme="majorHAnsi"/>
          <w:b/>
          <w:bCs/>
        </w:rPr>
      </w:pPr>
      <w:r w:rsidRPr="002602BB">
        <w:rPr>
          <w:rFonts w:asciiTheme="majorHAnsi" w:hAnsiTheme="majorHAnsi" w:cstheme="majorHAnsi"/>
          <w:b/>
          <w:color w:val="000000" w:themeColor="text1"/>
          <w:lang w:eastAsia="ja-JP"/>
        </w:rPr>
        <w:t>Observation 1</w:t>
      </w:r>
      <w:r w:rsidRPr="002602BB">
        <w:rPr>
          <w:rFonts w:asciiTheme="majorHAnsi" w:hAnsiTheme="majorHAnsi" w:cstheme="majorHAnsi"/>
          <w:bCs/>
          <w:color w:val="000000" w:themeColor="text1"/>
          <w:lang w:eastAsia="ja-JP"/>
        </w:rPr>
        <w:t>:</w:t>
      </w:r>
      <w:r w:rsidRPr="002602BB">
        <w:rPr>
          <w:rFonts w:asciiTheme="majorHAnsi" w:hAnsiTheme="majorHAnsi" w:cstheme="majorHAnsi"/>
          <w:b/>
          <w:bCs/>
        </w:rPr>
        <w:t xml:space="preserve"> </w:t>
      </w:r>
      <w:r w:rsidR="005D26D7" w:rsidRPr="002602BB">
        <w:rPr>
          <w:rFonts w:asciiTheme="majorHAnsi" w:hAnsiTheme="majorHAnsi" w:cstheme="majorHAnsi"/>
          <w:b/>
          <w:bCs/>
        </w:rPr>
        <w:t>P</w:t>
      </w:r>
      <w:r w:rsidRPr="002602BB">
        <w:rPr>
          <w:rFonts w:asciiTheme="majorHAnsi" w:hAnsiTheme="majorHAnsi" w:cstheme="majorHAnsi"/>
          <w:b/>
          <w:bCs/>
        </w:rPr>
        <w:t>arabolic antennas and phase</w:t>
      </w:r>
      <w:r w:rsidR="0053391B" w:rsidRPr="002602BB">
        <w:rPr>
          <w:rFonts w:asciiTheme="majorHAnsi" w:hAnsiTheme="majorHAnsi" w:cstheme="majorHAnsi"/>
          <w:b/>
          <w:bCs/>
        </w:rPr>
        <w:t>d</w:t>
      </w:r>
      <w:r w:rsidRPr="002602BB">
        <w:rPr>
          <w:rFonts w:asciiTheme="majorHAnsi" w:hAnsiTheme="majorHAnsi" w:cstheme="majorHAnsi"/>
          <w:b/>
          <w:bCs/>
        </w:rPr>
        <w:t xml:space="preserve"> arrays can be used, and are currently used, </w:t>
      </w:r>
      <w:r w:rsidR="005D26D7" w:rsidRPr="002602BB">
        <w:rPr>
          <w:rFonts w:asciiTheme="majorHAnsi" w:hAnsiTheme="majorHAnsi" w:cstheme="majorHAnsi"/>
          <w:b/>
          <w:bCs/>
        </w:rPr>
        <w:t xml:space="preserve">to </w:t>
      </w:r>
      <w:r w:rsidR="004A79DC" w:rsidRPr="002602BB">
        <w:rPr>
          <w:rFonts w:asciiTheme="majorHAnsi" w:hAnsiTheme="majorHAnsi" w:cstheme="majorHAnsi"/>
          <w:b/>
          <w:bCs/>
        </w:rPr>
        <w:t>connect</w:t>
      </w:r>
      <w:r w:rsidR="00FC7703" w:rsidRPr="002602BB">
        <w:rPr>
          <w:rFonts w:asciiTheme="majorHAnsi" w:hAnsiTheme="majorHAnsi" w:cstheme="majorHAnsi"/>
          <w:b/>
          <w:bCs/>
        </w:rPr>
        <w:t xml:space="preserve"> to</w:t>
      </w:r>
      <w:r w:rsidRPr="002602BB">
        <w:rPr>
          <w:rFonts w:asciiTheme="majorHAnsi" w:hAnsiTheme="majorHAnsi" w:cstheme="majorHAnsi"/>
          <w:b/>
          <w:bCs/>
        </w:rPr>
        <w:t xml:space="preserve"> </w:t>
      </w:r>
      <w:r w:rsidR="00FC7703" w:rsidRPr="002602BB">
        <w:rPr>
          <w:rFonts w:asciiTheme="majorHAnsi" w:hAnsiTheme="majorHAnsi" w:cstheme="majorHAnsi"/>
          <w:b/>
          <w:bCs/>
        </w:rPr>
        <w:t>both GEO and NGSO satellites.</w:t>
      </w:r>
    </w:p>
    <w:p w14:paraId="7446BBC2" w14:textId="15363209" w:rsidR="007E4CC7" w:rsidRPr="002602BB" w:rsidRDefault="007E4CC7" w:rsidP="007E4CC7">
      <w:pPr>
        <w:jc w:val="both"/>
        <w:rPr>
          <w:rFonts w:asciiTheme="majorHAnsi" w:hAnsiTheme="majorHAnsi" w:cstheme="majorHAnsi"/>
          <w:b/>
          <w:bCs/>
        </w:rPr>
      </w:pPr>
      <w:r w:rsidRPr="002602BB">
        <w:rPr>
          <w:rFonts w:asciiTheme="majorHAnsi" w:hAnsiTheme="majorHAnsi" w:cstheme="majorHAnsi"/>
          <w:b/>
          <w:color w:val="000000" w:themeColor="text1"/>
          <w:lang w:eastAsia="ja-JP"/>
        </w:rPr>
        <w:t>Observation 2</w:t>
      </w:r>
      <w:r w:rsidRPr="002602BB">
        <w:rPr>
          <w:rFonts w:asciiTheme="majorHAnsi" w:hAnsiTheme="majorHAnsi" w:cstheme="majorHAnsi"/>
          <w:bCs/>
          <w:color w:val="000000" w:themeColor="text1"/>
          <w:lang w:eastAsia="ja-JP"/>
        </w:rPr>
        <w:t>:</w:t>
      </w:r>
      <w:r w:rsidRPr="002602BB">
        <w:rPr>
          <w:rFonts w:asciiTheme="majorHAnsi" w:hAnsiTheme="majorHAnsi" w:cstheme="majorHAnsi"/>
          <w:b/>
          <w:bCs/>
        </w:rPr>
        <w:t xml:space="preserve"> </w:t>
      </w:r>
      <w:r w:rsidR="00131364" w:rsidRPr="002602BB">
        <w:rPr>
          <w:rFonts w:asciiTheme="majorHAnsi" w:hAnsiTheme="majorHAnsi" w:cstheme="majorHAnsi"/>
          <w:b/>
          <w:bCs/>
        </w:rPr>
        <w:t xml:space="preserve">Moving </w:t>
      </w:r>
      <w:r w:rsidR="008730C9" w:rsidRPr="002602BB">
        <w:rPr>
          <w:rFonts w:asciiTheme="majorHAnsi" w:hAnsiTheme="majorHAnsi" w:cstheme="majorHAnsi"/>
          <w:b/>
          <w:bCs/>
        </w:rPr>
        <w:t>terminals can be implemented by both parabolic antennas (with mechanic pointing) and p</w:t>
      </w:r>
      <w:r w:rsidR="000D4140" w:rsidRPr="002602BB">
        <w:rPr>
          <w:rFonts w:asciiTheme="majorHAnsi" w:hAnsiTheme="majorHAnsi" w:cstheme="majorHAnsi"/>
          <w:b/>
          <w:bCs/>
        </w:rPr>
        <w:t>hased arrays/electronic steered antennas.</w:t>
      </w:r>
    </w:p>
    <w:p w14:paraId="4AB6EB2B" w14:textId="0202A58C" w:rsidR="003306DE" w:rsidRPr="002602BB" w:rsidRDefault="003306DE" w:rsidP="007E4CC7">
      <w:pPr>
        <w:jc w:val="both"/>
        <w:rPr>
          <w:rFonts w:asciiTheme="majorHAnsi" w:hAnsiTheme="majorHAnsi" w:cstheme="majorHAnsi"/>
          <w:b/>
          <w:bCs/>
        </w:rPr>
      </w:pPr>
      <w:r w:rsidRPr="002602BB">
        <w:rPr>
          <w:rFonts w:asciiTheme="majorHAnsi" w:hAnsiTheme="majorHAnsi" w:cstheme="majorHAnsi"/>
          <w:b/>
          <w:bCs/>
        </w:rPr>
        <w:t xml:space="preserve">Observation 3: </w:t>
      </w:r>
      <w:r w:rsidR="00384BCB" w:rsidRPr="002602BB">
        <w:rPr>
          <w:rFonts w:asciiTheme="majorHAnsi" w:hAnsiTheme="majorHAnsi" w:cstheme="majorHAnsi"/>
          <w:b/>
          <w:bCs/>
        </w:rPr>
        <w:t xml:space="preserve">Parabolic and </w:t>
      </w:r>
      <w:r w:rsidR="00BA0378" w:rsidRPr="002602BB">
        <w:rPr>
          <w:rFonts w:asciiTheme="majorHAnsi" w:hAnsiTheme="majorHAnsi" w:cstheme="majorHAnsi"/>
          <w:b/>
          <w:bCs/>
        </w:rPr>
        <w:t xml:space="preserve">phased array/ESA antennas share </w:t>
      </w:r>
      <w:r w:rsidR="009E1617" w:rsidRPr="002602BB">
        <w:rPr>
          <w:rFonts w:asciiTheme="majorHAnsi" w:hAnsiTheme="majorHAnsi" w:cstheme="majorHAnsi"/>
          <w:b/>
          <w:bCs/>
        </w:rPr>
        <w:t>similar characteristics in terms of RF performance</w:t>
      </w:r>
      <w:r w:rsidR="00F13270" w:rsidRPr="002602BB">
        <w:rPr>
          <w:rFonts w:asciiTheme="majorHAnsi" w:hAnsiTheme="majorHAnsi" w:cstheme="majorHAnsi"/>
          <w:b/>
          <w:bCs/>
        </w:rPr>
        <w:t xml:space="preserve"> (</w:t>
      </w:r>
      <w:r w:rsidR="00817611" w:rsidRPr="002602BB">
        <w:rPr>
          <w:rFonts w:asciiTheme="majorHAnsi" w:hAnsiTheme="majorHAnsi" w:cstheme="majorHAnsi"/>
          <w:b/>
          <w:bCs/>
        </w:rPr>
        <w:t>EIRP and TRP</w:t>
      </w:r>
      <w:r w:rsidR="00F13270" w:rsidRPr="002602BB">
        <w:rPr>
          <w:rFonts w:asciiTheme="majorHAnsi" w:hAnsiTheme="majorHAnsi" w:cstheme="majorHAnsi"/>
          <w:b/>
          <w:bCs/>
        </w:rPr>
        <w:t>)</w:t>
      </w:r>
      <w:r w:rsidR="00817611" w:rsidRPr="002602BB">
        <w:rPr>
          <w:rFonts w:asciiTheme="majorHAnsi" w:hAnsiTheme="majorHAnsi" w:cstheme="majorHAnsi"/>
          <w:b/>
          <w:bCs/>
        </w:rPr>
        <w:t>.</w:t>
      </w:r>
      <w:r w:rsidR="00EB2B46" w:rsidRPr="002602BB">
        <w:rPr>
          <w:rFonts w:asciiTheme="majorHAnsi" w:hAnsiTheme="majorHAnsi" w:cstheme="majorHAnsi"/>
          <w:b/>
          <w:bCs/>
        </w:rPr>
        <w:t xml:space="preserve"> VSAT</w:t>
      </w:r>
      <w:r w:rsidR="00F13270" w:rsidRPr="002602BB">
        <w:rPr>
          <w:rFonts w:asciiTheme="majorHAnsi" w:hAnsiTheme="majorHAnsi" w:cstheme="majorHAnsi"/>
          <w:b/>
          <w:bCs/>
        </w:rPr>
        <w:t xml:space="preserve"> antenna</w:t>
      </w:r>
      <w:r w:rsidR="00EB2B46" w:rsidRPr="002602BB">
        <w:rPr>
          <w:rFonts w:asciiTheme="majorHAnsi" w:hAnsiTheme="majorHAnsi" w:cstheme="majorHAnsi"/>
          <w:b/>
          <w:bCs/>
        </w:rPr>
        <w:t xml:space="preserve"> characteristics can </w:t>
      </w:r>
      <w:r w:rsidR="00F13270" w:rsidRPr="002602BB">
        <w:rPr>
          <w:rFonts w:asciiTheme="majorHAnsi" w:hAnsiTheme="majorHAnsi" w:cstheme="majorHAnsi"/>
          <w:b/>
          <w:bCs/>
        </w:rPr>
        <w:t>be considered independent of the implementation technology.</w:t>
      </w:r>
    </w:p>
    <w:p w14:paraId="2D2A914F" w14:textId="5B2A353F" w:rsidR="000D4140" w:rsidRPr="006E363C" w:rsidRDefault="000D4140" w:rsidP="007E4CC7">
      <w:pPr>
        <w:jc w:val="both"/>
        <w:rPr>
          <w:rFonts w:asciiTheme="majorHAnsi" w:hAnsiTheme="majorHAnsi" w:cstheme="majorHAnsi"/>
          <w:b/>
          <w:bCs/>
        </w:rPr>
      </w:pPr>
      <w:r w:rsidRPr="002602BB">
        <w:rPr>
          <w:rFonts w:asciiTheme="majorHAnsi" w:hAnsiTheme="majorHAnsi" w:cstheme="majorHAnsi"/>
          <w:b/>
          <w:bCs/>
        </w:rPr>
        <w:t xml:space="preserve">Observation </w:t>
      </w:r>
      <w:r w:rsidR="002955EE" w:rsidRPr="002602BB">
        <w:rPr>
          <w:rFonts w:asciiTheme="majorHAnsi" w:hAnsiTheme="majorHAnsi" w:cstheme="majorHAnsi"/>
          <w:b/>
          <w:bCs/>
        </w:rPr>
        <w:t>4</w:t>
      </w:r>
      <w:r w:rsidRPr="002602BB">
        <w:rPr>
          <w:rFonts w:asciiTheme="majorHAnsi" w:hAnsiTheme="majorHAnsi" w:cstheme="majorHAnsi"/>
          <w:b/>
          <w:bCs/>
        </w:rPr>
        <w:t xml:space="preserve">: Broadband services in </w:t>
      </w:r>
      <w:r w:rsidR="00756316" w:rsidRPr="002602BB">
        <w:rPr>
          <w:rFonts w:asciiTheme="majorHAnsi" w:hAnsiTheme="majorHAnsi" w:cstheme="majorHAnsi"/>
          <w:b/>
          <w:bCs/>
        </w:rPr>
        <w:t xml:space="preserve">high-frequency satellite bands </w:t>
      </w:r>
      <w:r w:rsidR="004B6D76" w:rsidRPr="002602BB">
        <w:rPr>
          <w:rFonts w:asciiTheme="majorHAnsi" w:hAnsiTheme="majorHAnsi" w:cstheme="majorHAnsi"/>
          <w:b/>
          <w:bCs/>
        </w:rPr>
        <w:t xml:space="preserve">usually </w:t>
      </w:r>
      <w:r w:rsidR="00756316" w:rsidRPr="002602BB">
        <w:rPr>
          <w:rFonts w:asciiTheme="majorHAnsi" w:hAnsiTheme="majorHAnsi" w:cstheme="majorHAnsi"/>
          <w:b/>
          <w:bCs/>
        </w:rPr>
        <w:t xml:space="preserve">operate under the FSS </w:t>
      </w:r>
      <w:r w:rsidR="00064D92" w:rsidRPr="002602BB">
        <w:rPr>
          <w:rFonts w:asciiTheme="majorHAnsi" w:hAnsiTheme="majorHAnsi" w:cstheme="majorHAnsi"/>
          <w:b/>
          <w:bCs/>
        </w:rPr>
        <w:t>regulation specification.</w:t>
      </w:r>
    </w:p>
    <w:p w14:paraId="734773B4" w14:textId="6A3C4159" w:rsidR="00DB672F" w:rsidRPr="006E363C" w:rsidRDefault="00DB672F" w:rsidP="007E4CC7">
      <w:pPr>
        <w:jc w:val="both"/>
        <w:rPr>
          <w:rFonts w:asciiTheme="majorHAnsi" w:hAnsiTheme="majorHAnsi" w:cstheme="majorHAnsi"/>
          <w:b/>
          <w:bCs/>
        </w:rPr>
      </w:pPr>
      <w:r w:rsidRPr="002602BB">
        <w:rPr>
          <w:rFonts w:asciiTheme="majorHAnsi" w:hAnsiTheme="majorHAnsi" w:cstheme="majorHAnsi"/>
          <w:b/>
          <w:bCs/>
        </w:rPr>
        <w:t xml:space="preserve">Observation </w:t>
      </w:r>
      <w:r w:rsidR="002955EE" w:rsidRPr="002602BB">
        <w:rPr>
          <w:rFonts w:asciiTheme="majorHAnsi" w:hAnsiTheme="majorHAnsi" w:cstheme="majorHAnsi"/>
          <w:b/>
          <w:bCs/>
        </w:rPr>
        <w:t>5</w:t>
      </w:r>
      <w:r w:rsidRPr="002602BB">
        <w:rPr>
          <w:rFonts w:asciiTheme="majorHAnsi" w:hAnsiTheme="majorHAnsi" w:cstheme="majorHAnsi"/>
          <w:b/>
          <w:bCs/>
        </w:rPr>
        <w:t>: Technical implementation of the antenna terminals and the regulated service under which they operate do not have a direct relationship</w:t>
      </w:r>
      <w:r w:rsidR="005C4B89" w:rsidRPr="002602BB">
        <w:rPr>
          <w:rFonts w:asciiTheme="majorHAnsi" w:hAnsiTheme="majorHAnsi" w:cstheme="majorHAnsi"/>
          <w:b/>
          <w:bCs/>
        </w:rPr>
        <w:t xml:space="preserve"> or</w:t>
      </w:r>
      <w:r w:rsidR="002955EE" w:rsidRPr="002602BB">
        <w:rPr>
          <w:rFonts w:asciiTheme="majorHAnsi" w:hAnsiTheme="majorHAnsi" w:cstheme="majorHAnsi"/>
          <w:b/>
          <w:bCs/>
        </w:rPr>
        <w:t xml:space="preserve"> imply any</w:t>
      </w:r>
      <w:r w:rsidR="005C4B89" w:rsidRPr="002602BB">
        <w:rPr>
          <w:rFonts w:asciiTheme="majorHAnsi" w:hAnsiTheme="majorHAnsi" w:cstheme="majorHAnsi"/>
          <w:b/>
          <w:bCs/>
        </w:rPr>
        <w:t xml:space="preserve"> limitation, only in the operating </w:t>
      </w:r>
      <w:r w:rsidR="0042761B" w:rsidRPr="002602BB">
        <w:rPr>
          <w:rFonts w:asciiTheme="majorHAnsi" w:hAnsiTheme="majorHAnsi" w:cstheme="majorHAnsi"/>
          <w:b/>
          <w:bCs/>
        </w:rPr>
        <w:t>conditions.</w:t>
      </w:r>
    </w:p>
    <w:p w14:paraId="6D29C7E4" w14:textId="2A1ED44D" w:rsidR="002375D0" w:rsidRDefault="002602BB" w:rsidP="007E4CC7">
      <w:pPr>
        <w:jc w:val="both"/>
        <w:rPr>
          <w:rFonts w:asciiTheme="majorHAnsi" w:hAnsiTheme="majorHAnsi" w:cstheme="majorHAnsi"/>
          <w:b/>
          <w:bCs/>
        </w:rPr>
      </w:pPr>
      <w:r>
        <w:rPr>
          <w:rFonts w:asciiTheme="majorHAnsi" w:hAnsiTheme="majorHAnsi" w:cstheme="majorHAnsi"/>
          <w:b/>
          <w:bCs/>
        </w:rPr>
        <w:t>Proposal</w:t>
      </w:r>
      <w:r w:rsidR="002375D0" w:rsidRPr="006E363C">
        <w:rPr>
          <w:rFonts w:asciiTheme="majorHAnsi" w:hAnsiTheme="majorHAnsi" w:cstheme="majorHAnsi"/>
          <w:b/>
          <w:bCs/>
        </w:rPr>
        <w:t xml:space="preserve"> </w:t>
      </w:r>
      <w:r>
        <w:rPr>
          <w:rFonts w:asciiTheme="majorHAnsi" w:hAnsiTheme="majorHAnsi" w:cstheme="majorHAnsi"/>
          <w:b/>
          <w:bCs/>
        </w:rPr>
        <w:t>1</w:t>
      </w:r>
      <w:r w:rsidR="002375D0" w:rsidRPr="006E363C">
        <w:rPr>
          <w:rFonts w:asciiTheme="majorHAnsi" w:hAnsiTheme="majorHAnsi" w:cstheme="majorHAnsi"/>
          <w:b/>
          <w:bCs/>
        </w:rPr>
        <w:t>: The term "VSAT" should be used in 3GPP RAN4 to refer to all terminal types with a directive antenna used in high-frequency satellite broadband communications.</w:t>
      </w:r>
    </w:p>
    <w:p w14:paraId="1B0246D5" w14:textId="77777777" w:rsidR="00B86C20" w:rsidRPr="00B86C20" w:rsidRDefault="00B86C20" w:rsidP="00B86C20"/>
    <w:p w14:paraId="203CC562" w14:textId="77777777" w:rsidR="00A33BED" w:rsidRPr="00BF7F29" w:rsidRDefault="00A33BED" w:rsidP="00A33BED">
      <w:pPr>
        <w:pStyle w:val="Ttulo1"/>
        <w:ind w:left="432" w:hanging="432"/>
        <w:rPr>
          <w:lang w:eastAsia="ja-JP"/>
        </w:rPr>
      </w:pPr>
      <w:r>
        <w:rPr>
          <w:rFonts w:hint="eastAsia"/>
          <w:lang w:eastAsia="ja-JP"/>
        </w:rPr>
        <w:t>References</w:t>
      </w:r>
    </w:p>
    <w:p w14:paraId="2D666EBB" w14:textId="3E98364B" w:rsidR="00AD6BD6" w:rsidRPr="00940888" w:rsidRDefault="00560C35" w:rsidP="00D162CC">
      <w:pPr>
        <w:numPr>
          <w:ilvl w:val="0"/>
          <w:numId w:val="1"/>
        </w:numPr>
        <w:rPr>
          <w:rFonts w:asciiTheme="majorHAnsi" w:hAnsiTheme="majorHAnsi" w:cstheme="majorHAnsi"/>
        </w:rPr>
      </w:pPr>
      <w:r w:rsidRPr="00940888">
        <w:rPr>
          <w:rFonts w:asciiTheme="majorHAnsi" w:hAnsiTheme="majorHAnsi" w:cstheme="majorHAnsi"/>
          <w:lang w:val="sv-SE"/>
        </w:rPr>
        <w:t>R4-2220573</w:t>
      </w:r>
      <w:r w:rsidR="00D162CC" w:rsidRPr="00940888">
        <w:rPr>
          <w:rFonts w:asciiTheme="majorHAnsi" w:hAnsiTheme="majorHAnsi" w:cstheme="majorHAnsi"/>
          <w:lang w:val="sv-SE"/>
        </w:rPr>
        <w:t xml:space="preserve">, </w:t>
      </w:r>
      <w:r w:rsidR="00AD6BD6" w:rsidRPr="00940888">
        <w:rPr>
          <w:rFonts w:asciiTheme="majorHAnsi" w:hAnsiTheme="majorHAnsi" w:cstheme="majorHAnsi"/>
          <w:lang w:val="en-US" w:eastAsia="ja-JP"/>
        </w:rPr>
        <w:t>“</w:t>
      </w:r>
      <w:r w:rsidR="00865414" w:rsidRPr="00940888">
        <w:rPr>
          <w:rFonts w:asciiTheme="majorHAnsi" w:hAnsiTheme="majorHAnsi" w:cstheme="majorHAnsi"/>
          <w:lang w:val="en-US" w:eastAsia="ja-JP"/>
        </w:rPr>
        <w:t>WF on NTN UE RF requirements</w:t>
      </w:r>
      <w:r w:rsidR="00AD6BD6" w:rsidRPr="00940888">
        <w:rPr>
          <w:rFonts w:asciiTheme="majorHAnsi" w:hAnsiTheme="majorHAnsi" w:cstheme="majorHAnsi"/>
          <w:lang w:val="en-US" w:eastAsia="ja-JP"/>
        </w:rPr>
        <w:t xml:space="preserve">”, </w:t>
      </w:r>
      <w:r w:rsidR="00BA154F">
        <w:rPr>
          <w:rFonts w:asciiTheme="majorHAnsi" w:hAnsiTheme="majorHAnsi" w:cstheme="majorHAnsi"/>
          <w:lang w:val="en-US" w:eastAsia="ja-JP"/>
        </w:rPr>
        <w:t>Moderator (</w:t>
      </w:r>
      <w:r w:rsidR="00170EB7" w:rsidRPr="00940888">
        <w:rPr>
          <w:rFonts w:asciiTheme="majorHAnsi" w:hAnsiTheme="majorHAnsi" w:cstheme="majorHAnsi"/>
          <w:lang w:val="en-US" w:eastAsia="ja-JP"/>
        </w:rPr>
        <w:t>ZTE</w:t>
      </w:r>
      <w:r w:rsidR="00BA154F">
        <w:rPr>
          <w:rFonts w:asciiTheme="majorHAnsi" w:hAnsiTheme="majorHAnsi" w:cstheme="majorHAnsi"/>
          <w:lang w:val="en-US" w:eastAsia="ja-JP"/>
        </w:rPr>
        <w:t>)</w:t>
      </w:r>
      <w:r w:rsidR="00AD6BD6" w:rsidRPr="00940888">
        <w:rPr>
          <w:rFonts w:asciiTheme="majorHAnsi" w:hAnsiTheme="majorHAnsi" w:cstheme="majorHAnsi"/>
          <w:lang w:val="en-US" w:eastAsia="ja-JP"/>
        </w:rPr>
        <w:t>, RAN</w:t>
      </w:r>
      <w:r w:rsidR="00DC6340" w:rsidRPr="00940888">
        <w:rPr>
          <w:rFonts w:asciiTheme="majorHAnsi" w:hAnsiTheme="majorHAnsi" w:cstheme="majorHAnsi"/>
          <w:lang w:val="en-US" w:eastAsia="ja-JP"/>
        </w:rPr>
        <w:t>4</w:t>
      </w:r>
      <w:r w:rsidR="00C14735" w:rsidRPr="00940888">
        <w:rPr>
          <w:rFonts w:asciiTheme="majorHAnsi" w:hAnsiTheme="majorHAnsi" w:cstheme="majorHAnsi"/>
          <w:lang w:val="en-US" w:eastAsia="ja-JP"/>
        </w:rPr>
        <w:t>#</w:t>
      </w:r>
      <w:r w:rsidR="00D0177B" w:rsidRPr="00940888">
        <w:rPr>
          <w:rFonts w:asciiTheme="majorHAnsi" w:hAnsiTheme="majorHAnsi" w:cstheme="majorHAnsi"/>
          <w:lang w:val="en-US" w:eastAsia="ja-JP"/>
        </w:rPr>
        <w:t>10</w:t>
      </w:r>
      <w:r w:rsidR="00170EB7" w:rsidRPr="00940888">
        <w:rPr>
          <w:rFonts w:asciiTheme="majorHAnsi" w:hAnsiTheme="majorHAnsi" w:cstheme="majorHAnsi"/>
          <w:lang w:val="en-US" w:eastAsia="ja-JP"/>
        </w:rPr>
        <w:t>5</w:t>
      </w:r>
      <w:r w:rsidR="005E1742" w:rsidRPr="00940888">
        <w:rPr>
          <w:rFonts w:asciiTheme="majorHAnsi" w:hAnsiTheme="majorHAnsi" w:cstheme="majorHAnsi"/>
          <w:lang w:val="en-US" w:eastAsia="ja-JP"/>
        </w:rPr>
        <w:t xml:space="preserve">, </w:t>
      </w:r>
      <w:r w:rsidR="00170EB7" w:rsidRPr="00940888">
        <w:rPr>
          <w:rFonts w:asciiTheme="majorHAnsi" w:hAnsiTheme="majorHAnsi" w:cstheme="majorHAnsi"/>
          <w:lang w:val="en-US" w:eastAsia="ja-JP"/>
        </w:rPr>
        <w:t xml:space="preserve">November </w:t>
      </w:r>
      <w:r w:rsidR="00805F3B" w:rsidRPr="00940888">
        <w:rPr>
          <w:rFonts w:asciiTheme="majorHAnsi" w:hAnsiTheme="majorHAnsi" w:cstheme="majorHAnsi"/>
          <w:lang w:val="en-US" w:eastAsia="ja-JP"/>
        </w:rPr>
        <w:t>202</w:t>
      </w:r>
      <w:r w:rsidR="00D0177B" w:rsidRPr="00940888">
        <w:rPr>
          <w:rFonts w:asciiTheme="majorHAnsi" w:hAnsiTheme="majorHAnsi" w:cstheme="majorHAnsi"/>
          <w:lang w:val="en-US" w:eastAsia="ja-JP"/>
        </w:rPr>
        <w:t>2</w:t>
      </w:r>
    </w:p>
    <w:p w14:paraId="3C68B09F" w14:textId="02B7458C" w:rsidR="00DA7998" w:rsidRPr="00940888" w:rsidRDefault="008441AB" w:rsidP="00D162CC">
      <w:pPr>
        <w:numPr>
          <w:ilvl w:val="0"/>
          <w:numId w:val="1"/>
        </w:numPr>
        <w:rPr>
          <w:rFonts w:asciiTheme="majorHAnsi" w:hAnsiTheme="majorHAnsi" w:cstheme="majorHAnsi"/>
        </w:rPr>
      </w:pPr>
      <w:r w:rsidRPr="00940888">
        <w:rPr>
          <w:rFonts w:asciiTheme="majorHAnsi" w:hAnsiTheme="majorHAnsi" w:cstheme="majorHAnsi"/>
          <w:lang w:eastAsia="ja-JP"/>
        </w:rPr>
        <w:t>R4-2220239</w:t>
      </w:r>
      <w:r w:rsidR="00DA7998" w:rsidRPr="00940888">
        <w:rPr>
          <w:rFonts w:asciiTheme="majorHAnsi" w:hAnsiTheme="majorHAnsi" w:cstheme="majorHAnsi"/>
        </w:rPr>
        <w:t>, “</w:t>
      </w:r>
      <w:r w:rsidR="00C40E20" w:rsidRPr="00940888">
        <w:rPr>
          <w:rFonts w:asciiTheme="majorHAnsi" w:hAnsiTheme="majorHAnsi" w:cstheme="majorHAnsi"/>
        </w:rPr>
        <w:t>WF for above 10GHz band definition and system parameters</w:t>
      </w:r>
      <w:r w:rsidR="00DA7998" w:rsidRPr="00940888">
        <w:rPr>
          <w:rFonts w:asciiTheme="majorHAnsi" w:hAnsiTheme="majorHAnsi" w:cstheme="majorHAnsi"/>
        </w:rPr>
        <w:t xml:space="preserve">”, </w:t>
      </w:r>
      <w:r w:rsidR="00C40E20" w:rsidRPr="00940888">
        <w:rPr>
          <w:rFonts w:asciiTheme="majorHAnsi" w:hAnsiTheme="majorHAnsi" w:cstheme="majorHAnsi"/>
        </w:rPr>
        <w:t>Moderator (Thales)</w:t>
      </w:r>
      <w:r w:rsidR="00DA7998" w:rsidRPr="00940888">
        <w:rPr>
          <w:rFonts w:asciiTheme="majorHAnsi" w:hAnsiTheme="majorHAnsi" w:cstheme="majorHAnsi"/>
        </w:rPr>
        <w:t>, RAN4</w:t>
      </w:r>
      <w:r w:rsidR="00C40E20" w:rsidRPr="00940888">
        <w:rPr>
          <w:rFonts w:asciiTheme="majorHAnsi" w:hAnsiTheme="majorHAnsi" w:cstheme="majorHAnsi"/>
        </w:rPr>
        <w:t>#105</w:t>
      </w:r>
      <w:r w:rsidR="00DA7998" w:rsidRPr="00940888">
        <w:rPr>
          <w:rFonts w:asciiTheme="majorHAnsi" w:hAnsiTheme="majorHAnsi" w:cstheme="majorHAnsi"/>
        </w:rPr>
        <w:t xml:space="preserve">, </w:t>
      </w:r>
      <w:r w:rsidR="00C40E20" w:rsidRPr="00940888">
        <w:rPr>
          <w:rFonts w:asciiTheme="majorHAnsi" w:hAnsiTheme="majorHAnsi" w:cstheme="majorHAnsi"/>
        </w:rPr>
        <w:t>November</w:t>
      </w:r>
      <w:r w:rsidR="00DA7998" w:rsidRPr="00940888">
        <w:rPr>
          <w:rFonts w:asciiTheme="majorHAnsi" w:hAnsiTheme="majorHAnsi" w:cstheme="majorHAnsi"/>
        </w:rPr>
        <w:t xml:space="preserve"> 202</w:t>
      </w:r>
      <w:r w:rsidR="00C40E20" w:rsidRPr="00940888">
        <w:rPr>
          <w:rFonts w:asciiTheme="majorHAnsi" w:hAnsiTheme="majorHAnsi" w:cstheme="majorHAnsi"/>
        </w:rPr>
        <w:t>2</w:t>
      </w:r>
    </w:p>
    <w:p w14:paraId="200319F5" w14:textId="77777777" w:rsidR="002040A8" w:rsidRPr="00BA154F" w:rsidRDefault="0045504F" w:rsidP="0050394D">
      <w:pPr>
        <w:numPr>
          <w:ilvl w:val="0"/>
          <w:numId w:val="1"/>
        </w:numPr>
        <w:rPr>
          <w:rFonts w:asciiTheme="majorHAnsi" w:hAnsiTheme="majorHAnsi" w:cstheme="majorHAnsi"/>
        </w:rPr>
      </w:pPr>
      <w:r w:rsidRPr="00BA154F">
        <w:rPr>
          <w:rFonts w:asciiTheme="majorHAnsi" w:hAnsiTheme="majorHAnsi" w:cstheme="majorHAnsi"/>
        </w:rPr>
        <w:t xml:space="preserve">RAN4_105_Main_Session_report_v08_Friday-EOM, </w:t>
      </w:r>
      <w:r w:rsidR="00D17010" w:rsidRPr="00BA154F">
        <w:rPr>
          <w:rFonts w:asciiTheme="majorHAnsi" w:hAnsiTheme="majorHAnsi" w:cstheme="majorHAnsi"/>
        </w:rPr>
        <w:t xml:space="preserve">“DRAFT Meeting Report for TSG RAN WG4 meeting: </w:t>
      </w:r>
      <w:proofErr w:type="gramStart"/>
      <w:r w:rsidR="00D17010" w:rsidRPr="00BA154F">
        <w:rPr>
          <w:rFonts w:asciiTheme="majorHAnsi" w:hAnsiTheme="majorHAnsi" w:cstheme="majorHAnsi"/>
        </w:rPr>
        <w:t>105”</w:t>
      </w:r>
      <w:proofErr w:type="gramEnd"/>
      <w:r w:rsidR="002040A8" w:rsidRPr="00BA154F">
        <w:rPr>
          <w:rFonts w:asciiTheme="majorHAnsi" w:hAnsiTheme="majorHAnsi" w:cstheme="majorHAnsi"/>
        </w:rPr>
        <w:t xml:space="preserve">  </w:t>
      </w:r>
    </w:p>
    <w:p w14:paraId="4BF3C541" w14:textId="48F99DBA" w:rsidR="006F2D14" w:rsidRDefault="002040A8" w:rsidP="0050394D">
      <w:pPr>
        <w:numPr>
          <w:ilvl w:val="0"/>
          <w:numId w:val="1"/>
        </w:numPr>
        <w:rPr>
          <w:rFonts w:asciiTheme="majorHAnsi" w:hAnsiTheme="majorHAnsi" w:cstheme="majorHAnsi"/>
        </w:rPr>
      </w:pPr>
      <w:r w:rsidRPr="00940888">
        <w:rPr>
          <w:rFonts w:asciiTheme="majorHAnsi" w:hAnsiTheme="majorHAnsi" w:cstheme="majorHAnsi"/>
        </w:rPr>
        <w:t xml:space="preserve">ESA, “ESA - Satellite frequency bands,” [Online]. Available: </w:t>
      </w:r>
      <w:hyperlink r:id="rId14" w:history="1">
        <w:r w:rsidR="002C50EA" w:rsidRPr="002D4918">
          <w:rPr>
            <w:rStyle w:val="Hipervnculo"/>
            <w:rFonts w:asciiTheme="majorHAnsi" w:hAnsiTheme="majorHAnsi" w:cstheme="majorHAnsi"/>
          </w:rPr>
          <w:t>https://www.esa.int/Applications/Telecommunications_Integrated_Applications/Satellite_frequency_bands</w:t>
        </w:r>
      </w:hyperlink>
    </w:p>
    <w:p w14:paraId="34E3A2DE" w14:textId="47137D03" w:rsidR="007D1BDF" w:rsidRPr="00940888" w:rsidRDefault="007D1BDF" w:rsidP="007D1BDF">
      <w:pPr>
        <w:numPr>
          <w:ilvl w:val="0"/>
          <w:numId w:val="1"/>
        </w:numPr>
        <w:rPr>
          <w:rFonts w:asciiTheme="majorHAnsi" w:hAnsiTheme="majorHAnsi" w:cstheme="majorHAnsi"/>
        </w:rPr>
      </w:pPr>
      <w:r>
        <w:rPr>
          <w:rFonts w:asciiTheme="majorHAnsi" w:hAnsiTheme="majorHAnsi" w:cstheme="majorHAnsi"/>
        </w:rPr>
        <w:t>I</w:t>
      </w:r>
      <w:r w:rsidRPr="002C50EA">
        <w:rPr>
          <w:rFonts w:asciiTheme="majorHAnsi" w:hAnsiTheme="majorHAnsi" w:cstheme="majorHAnsi"/>
        </w:rPr>
        <w:t>TU Radio Regulations, Section IV. Radio Stations and Systems – Article 1.2</w:t>
      </w:r>
      <w:r>
        <w:rPr>
          <w:rFonts w:asciiTheme="majorHAnsi" w:hAnsiTheme="majorHAnsi" w:cstheme="majorHAnsi"/>
        </w:rPr>
        <w:t>5</w:t>
      </w:r>
    </w:p>
    <w:p w14:paraId="38B0894A" w14:textId="6613DD38" w:rsidR="002C50EA" w:rsidRPr="00940888" w:rsidRDefault="002C50EA" w:rsidP="0050394D">
      <w:pPr>
        <w:numPr>
          <w:ilvl w:val="0"/>
          <w:numId w:val="1"/>
        </w:numPr>
        <w:rPr>
          <w:rFonts w:asciiTheme="majorHAnsi" w:hAnsiTheme="majorHAnsi" w:cstheme="majorHAnsi"/>
        </w:rPr>
      </w:pPr>
      <w:r>
        <w:rPr>
          <w:rFonts w:asciiTheme="majorHAnsi" w:hAnsiTheme="majorHAnsi" w:cstheme="majorHAnsi"/>
        </w:rPr>
        <w:t>I</w:t>
      </w:r>
      <w:r w:rsidRPr="002C50EA">
        <w:rPr>
          <w:rFonts w:asciiTheme="majorHAnsi" w:hAnsiTheme="majorHAnsi" w:cstheme="majorHAnsi"/>
        </w:rPr>
        <w:t>TU Radio Regulations, Section IV. Radio Stations and Systems – Article 1.21</w:t>
      </w:r>
    </w:p>
    <w:p w14:paraId="1FEC406F" w14:textId="4DDDDA5F" w:rsidR="008619E1" w:rsidRDefault="008619E1" w:rsidP="008619E1">
      <w:pPr>
        <w:pStyle w:val="Prrafodelista"/>
        <w:ind w:left="800"/>
        <w:jc w:val="center"/>
        <w:rPr>
          <w:rFonts w:ascii="Times New Roman" w:hAnsi="Times New Roman"/>
          <w:iCs/>
          <w:color w:val="0000FF"/>
          <w:lang w:val="sv-SE"/>
        </w:rPr>
      </w:pPr>
    </w:p>
    <w:p w14:paraId="530F468D" w14:textId="144D313D" w:rsidR="002602BB" w:rsidRDefault="002602BB" w:rsidP="008619E1">
      <w:pPr>
        <w:pStyle w:val="Prrafodelista"/>
        <w:ind w:left="800"/>
        <w:jc w:val="center"/>
        <w:rPr>
          <w:rFonts w:ascii="Times New Roman" w:hAnsi="Times New Roman"/>
          <w:iCs/>
          <w:color w:val="0000FF"/>
          <w:lang w:val="sv-SE"/>
        </w:rPr>
      </w:pPr>
    </w:p>
    <w:p w14:paraId="1711FD47" w14:textId="77777777" w:rsidR="002602BB" w:rsidRDefault="002602BB" w:rsidP="002602BB">
      <w:pPr>
        <w:pStyle w:val="Prrafodelista"/>
        <w:spacing w:before="100" w:beforeAutospacing="1" w:after="60"/>
        <w:ind w:left="800"/>
        <w:jc w:val="center"/>
        <w:rPr>
          <w:rFonts w:ascii="Arial" w:hAnsi="Arial" w:cs="Arial"/>
          <w:b/>
          <w:iCs/>
          <w:sz w:val="32"/>
          <w:szCs w:val="32"/>
          <w:lang w:val="en-GB" w:eastAsia="en-US"/>
        </w:rPr>
      </w:pPr>
      <w:r>
        <w:rPr>
          <w:rFonts w:ascii="Arial" w:hAnsi="Arial" w:cs="Arial"/>
          <w:b/>
          <w:iCs/>
          <w:sz w:val="32"/>
          <w:szCs w:val="32"/>
          <w:lang w:val="en-GB"/>
        </w:rPr>
        <w:t>-END-</w:t>
      </w:r>
    </w:p>
    <w:p w14:paraId="7066A037" w14:textId="77777777" w:rsidR="002602BB" w:rsidRPr="002602BB" w:rsidRDefault="002602BB" w:rsidP="008619E1">
      <w:pPr>
        <w:pStyle w:val="Prrafodelista"/>
        <w:ind w:left="800"/>
        <w:jc w:val="center"/>
        <w:rPr>
          <w:rFonts w:ascii="Times New Roman" w:hAnsi="Times New Roman"/>
          <w:iCs/>
          <w:color w:val="0000FF"/>
          <w:lang w:val="sv-SE"/>
        </w:rPr>
      </w:pPr>
    </w:p>
    <w:sectPr w:rsidR="002602BB" w:rsidRPr="002602BB" w:rsidSect="00B02181">
      <w:footnotePr>
        <w:pos w:val="beneathText"/>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212015" w14:textId="77777777" w:rsidR="003A6484" w:rsidRDefault="003A6484">
      <w:r>
        <w:separator/>
      </w:r>
    </w:p>
  </w:endnote>
  <w:endnote w:type="continuationSeparator" w:id="0">
    <w:p w14:paraId="4A818F3B" w14:textId="77777777" w:rsidR="003A6484" w:rsidRDefault="003A6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7AD28B" w14:textId="77777777" w:rsidR="003A6484" w:rsidRDefault="003A6484">
      <w:r>
        <w:separator/>
      </w:r>
    </w:p>
  </w:footnote>
  <w:footnote w:type="continuationSeparator" w:id="0">
    <w:p w14:paraId="5EE46768" w14:textId="77777777" w:rsidR="003A6484" w:rsidRDefault="003A6484">
      <w:r>
        <w:continuationSeparator/>
      </w:r>
    </w:p>
  </w:footnote>
  <w:footnote w:id="1">
    <w:p w14:paraId="6467C15E" w14:textId="38091E40" w:rsidR="00AF430C" w:rsidRPr="00C06C50" w:rsidRDefault="00AF430C" w:rsidP="00AF430C">
      <w:pPr>
        <w:pStyle w:val="Textonotapie"/>
        <w:rPr>
          <w:lang w:val="en-US"/>
        </w:rPr>
      </w:pPr>
      <w:r w:rsidRPr="00C06C50">
        <w:rPr>
          <w:rStyle w:val="Refdenotaalpie"/>
          <w:lang w:val="en-US"/>
        </w:rPr>
        <w:footnoteRef/>
      </w:r>
      <w:r>
        <w:rPr>
          <w:lang w:val="en-US"/>
        </w:rPr>
        <w:t>Estimation @18.8Ghz between e</w:t>
      </w:r>
      <w:r w:rsidRPr="00C06C50">
        <w:rPr>
          <w:lang w:val="en-US"/>
        </w:rPr>
        <w:t xml:space="preserve">arth station located in </w:t>
      </w:r>
      <w:r>
        <w:rPr>
          <w:lang w:val="en-US"/>
        </w:rPr>
        <w:t>Madrid and</w:t>
      </w:r>
      <w:r w:rsidR="00EC3D52">
        <w:rPr>
          <w:lang w:val="en-US"/>
        </w:rPr>
        <w:t xml:space="preserve"> a</w:t>
      </w:r>
      <w:r>
        <w:rPr>
          <w:lang w:val="en-US"/>
        </w:rPr>
        <w:t xml:space="preserve"> GEO satellite in position 30º </w:t>
      </w:r>
      <w:proofErr w:type="gramStart"/>
      <w:r>
        <w:rPr>
          <w:lang w:val="en-US"/>
        </w:rPr>
        <w:t>West</w:t>
      </w:r>
      <w:proofErr w:type="gramEnd"/>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B833D06"/>
    <w:multiLevelType w:val="singleLevel"/>
    <w:tmpl w:val="BB833D06"/>
    <w:lvl w:ilvl="0">
      <w:start w:val="1"/>
      <w:numFmt w:val="bullet"/>
      <w:lvlText w:val="‒"/>
      <w:lvlJc w:val="left"/>
      <w:pPr>
        <w:ind w:left="420" w:hanging="420"/>
      </w:pPr>
      <w:rPr>
        <w:rFonts w:ascii="Arial" w:hAnsi="Arial" w:cs="Arial" w:hint="default"/>
      </w:rPr>
    </w:lvl>
  </w:abstractNum>
  <w:abstractNum w:abstractNumId="1" w15:restartNumberingAfterBreak="0">
    <w:nsid w:val="0033591F"/>
    <w:multiLevelType w:val="hybridMultilevel"/>
    <w:tmpl w:val="9E4447C8"/>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1D32D5E"/>
    <w:multiLevelType w:val="hybridMultilevel"/>
    <w:tmpl w:val="77C085B6"/>
    <w:lvl w:ilvl="0" w:tplc="FFFFFFFF">
      <w:start w:val="1"/>
      <w:numFmt w:val="bullet"/>
      <w:lvlText w:val=""/>
      <w:lvlJc w:val="left"/>
      <w:pPr>
        <w:ind w:left="1556" w:hanging="420"/>
      </w:pPr>
      <w:rPr>
        <w:rFonts w:ascii="Symbol" w:hAnsi="Symbol" w:hint="default"/>
      </w:rPr>
    </w:lvl>
    <w:lvl w:ilvl="1" w:tplc="0409000B" w:tentative="1">
      <w:start w:val="1"/>
      <w:numFmt w:val="bullet"/>
      <w:lvlText w:val=""/>
      <w:lvlJc w:val="left"/>
      <w:pPr>
        <w:ind w:left="1976" w:hanging="420"/>
      </w:pPr>
      <w:rPr>
        <w:rFonts w:ascii="Wingdings" w:hAnsi="Wingdings" w:hint="default"/>
      </w:rPr>
    </w:lvl>
    <w:lvl w:ilvl="2" w:tplc="0409000D"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B" w:tentative="1">
      <w:start w:val="1"/>
      <w:numFmt w:val="bullet"/>
      <w:lvlText w:val=""/>
      <w:lvlJc w:val="left"/>
      <w:pPr>
        <w:ind w:left="3236" w:hanging="420"/>
      </w:pPr>
      <w:rPr>
        <w:rFonts w:ascii="Wingdings" w:hAnsi="Wingdings" w:hint="default"/>
      </w:rPr>
    </w:lvl>
    <w:lvl w:ilvl="5" w:tplc="0409000D"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B" w:tentative="1">
      <w:start w:val="1"/>
      <w:numFmt w:val="bullet"/>
      <w:lvlText w:val=""/>
      <w:lvlJc w:val="left"/>
      <w:pPr>
        <w:ind w:left="4496" w:hanging="420"/>
      </w:pPr>
      <w:rPr>
        <w:rFonts w:ascii="Wingdings" w:hAnsi="Wingdings" w:hint="default"/>
      </w:rPr>
    </w:lvl>
    <w:lvl w:ilvl="8" w:tplc="0409000D" w:tentative="1">
      <w:start w:val="1"/>
      <w:numFmt w:val="bullet"/>
      <w:lvlText w:val=""/>
      <w:lvlJc w:val="left"/>
      <w:pPr>
        <w:ind w:left="4916" w:hanging="420"/>
      </w:pPr>
      <w:rPr>
        <w:rFonts w:ascii="Wingdings" w:hAnsi="Wingdings" w:hint="default"/>
      </w:rPr>
    </w:lvl>
  </w:abstractNum>
  <w:abstractNum w:abstractNumId="3" w15:restartNumberingAfterBreak="0">
    <w:nsid w:val="048D45D9"/>
    <w:multiLevelType w:val="hybridMultilevel"/>
    <w:tmpl w:val="F86257AA"/>
    <w:lvl w:ilvl="0" w:tplc="39980030">
      <w:start w:val="1"/>
      <w:numFmt w:val="bullet"/>
      <w:lvlText w:val=""/>
      <w:lvlJc w:val="left"/>
      <w:pPr>
        <w:ind w:left="420" w:hanging="420"/>
      </w:pPr>
      <w:rPr>
        <w:rFonts w:ascii="Wingdings" w:hAnsi="Wingdings"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90114C7"/>
    <w:multiLevelType w:val="hybridMultilevel"/>
    <w:tmpl w:val="A288A694"/>
    <w:lvl w:ilvl="0" w:tplc="04090001">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AA222C2"/>
    <w:multiLevelType w:val="hybridMultilevel"/>
    <w:tmpl w:val="3DEE337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C001111"/>
    <w:multiLevelType w:val="hybridMultilevel"/>
    <w:tmpl w:val="F1306586"/>
    <w:lvl w:ilvl="0" w:tplc="39861352">
      <w:start w:val="1"/>
      <w:numFmt w:val="bullet"/>
      <w:lvlText w:val=""/>
      <w:lvlJc w:val="left"/>
      <w:pPr>
        <w:tabs>
          <w:tab w:val="num" w:pos="720"/>
        </w:tabs>
        <w:ind w:left="720" w:hanging="360"/>
      </w:pPr>
      <w:rPr>
        <w:rFonts w:ascii="Wingdings" w:hAnsi="Wingdings" w:hint="default"/>
      </w:rPr>
    </w:lvl>
    <w:lvl w:ilvl="1" w:tplc="710AFFBC">
      <w:start w:val="1"/>
      <w:numFmt w:val="bullet"/>
      <w:lvlText w:val=""/>
      <w:lvlJc w:val="left"/>
      <w:pPr>
        <w:tabs>
          <w:tab w:val="num" w:pos="1440"/>
        </w:tabs>
        <w:ind w:left="1440" w:hanging="360"/>
      </w:pPr>
      <w:rPr>
        <w:rFonts w:ascii="Wingdings" w:hAnsi="Wingdings" w:hint="default"/>
      </w:rPr>
    </w:lvl>
    <w:lvl w:ilvl="2" w:tplc="728A719E" w:tentative="1">
      <w:start w:val="1"/>
      <w:numFmt w:val="bullet"/>
      <w:lvlText w:val=""/>
      <w:lvlJc w:val="left"/>
      <w:pPr>
        <w:tabs>
          <w:tab w:val="num" w:pos="2160"/>
        </w:tabs>
        <w:ind w:left="2160" w:hanging="360"/>
      </w:pPr>
      <w:rPr>
        <w:rFonts w:ascii="Wingdings" w:hAnsi="Wingdings" w:hint="default"/>
      </w:rPr>
    </w:lvl>
    <w:lvl w:ilvl="3" w:tplc="2354CB78" w:tentative="1">
      <w:start w:val="1"/>
      <w:numFmt w:val="bullet"/>
      <w:lvlText w:val=""/>
      <w:lvlJc w:val="left"/>
      <w:pPr>
        <w:tabs>
          <w:tab w:val="num" w:pos="2880"/>
        </w:tabs>
        <w:ind w:left="2880" w:hanging="360"/>
      </w:pPr>
      <w:rPr>
        <w:rFonts w:ascii="Wingdings" w:hAnsi="Wingdings" w:hint="default"/>
      </w:rPr>
    </w:lvl>
    <w:lvl w:ilvl="4" w:tplc="2DC2C8B8" w:tentative="1">
      <w:start w:val="1"/>
      <w:numFmt w:val="bullet"/>
      <w:lvlText w:val=""/>
      <w:lvlJc w:val="left"/>
      <w:pPr>
        <w:tabs>
          <w:tab w:val="num" w:pos="3600"/>
        </w:tabs>
        <w:ind w:left="3600" w:hanging="360"/>
      </w:pPr>
      <w:rPr>
        <w:rFonts w:ascii="Wingdings" w:hAnsi="Wingdings" w:hint="default"/>
      </w:rPr>
    </w:lvl>
    <w:lvl w:ilvl="5" w:tplc="CF242EA2" w:tentative="1">
      <w:start w:val="1"/>
      <w:numFmt w:val="bullet"/>
      <w:lvlText w:val=""/>
      <w:lvlJc w:val="left"/>
      <w:pPr>
        <w:tabs>
          <w:tab w:val="num" w:pos="4320"/>
        </w:tabs>
        <w:ind w:left="4320" w:hanging="360"/>
      </w:pPr>
      <w:rPr>
        <w:rFonts w:ascii="Wingdings" w:hAnsi="Wingdings" w:hint="default"/>
      </w:rPr>
    </w:lvl>
    <w:lvl w:ilvl="6" w:tplc="6BEA6E78" w:tentative="1">
      <w:start w:val="1"/>
      <w:numFmt w:val="bullet"/>
      <w:lvlText w:val=""/>
      <w:lvlJc w:val="left"/>
      <w:pPr>
        <w:tabs>
          <w:tab w:val="num" w:pos="5040"/>
        </w:tabs>
        <w:ind w:left="5040" w:hanging="360"/>
      </w:pPr>
      <w:rPr>
        <w:rFonts w:ascii="Wingdings" w:hAnsi="Wingdings" w:hint="default"/>
      </w:rPr>
    </w:lvl>
    <w:lvl w:ilvl="7" w:tplc="7E3E9320" w:tentative="1">
      <w:start w:val="1"/>
      <w:numFmt w:val="bullet"/>
      <w:lvlText w:val=""/>
      <w:lvlJc w:val="left"/>
      <w:pPr>
        <w:tabs>
          <w:tab w:val="num" w:pos="5760"/>
        </w:tabs>
        <w:ind w:left="5760" w:hanging="360"/>
      </w:pPr>
      <w:rPr>
        <w:rFonts w:ascii="Wingdings" w:hAnsi="Wingdings" w:hint="default"/>
      </w:rPr>
    </w:lvl>
    <w:lvl w:ilvl="8" w:tplc="D740561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52321C"/>
    <w:multiLevelType w:val="hybridMultilevel"/>
    <w:tmpl w:val="ED823C50"/>
    <w:lvl w:ilvl="0" w:tplc="EFB21B30">
      <w:numFmt w:val="bullet"/>
      <w:lvlText w:val="-"/>
      <w:lvlJc w:val="left"/>
      <w:pPr>
        <w:ind w:left="720" w:hanging="360"/>
      </w:pPr>
      <w:rPr>
        <w:rFonts w:ascii="Arial" w:eastAsia="MS Mincho"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14621933"/>
    <w:multiLevelType w:val="hybridMultilevel"/>
    <w:tmpl w:val="EF7AA550"/>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1AC06936"/>
    <w:multiLevelType w:val="hybridMultilevel"/>
    <w:tmpl w:val="77546CFE"/>
    <w:lvl w:ilvl="0" w:tplc="DDE2D9D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B4B4283"/>
    <w:multiLevelType w:val="hybridMultilevel"/>
    <w:tmpl w:val="58F06294"/>
    <w:lvl w:ilvl="0" w:tplc="479C934E">
      <w:start w:val="1"/>
      <w:numFmt w:val="decimal"/>
      <w:lvlText w:val="[%1]"/>
      <w:lvlJc w:val="left"/>
      <w:pPr>
        <w:ind w:left="420" w:hanging="420"/>
      </w:pPr>
      <w:rPr>
        <w:rFonts w:hint="eastAsia"/>
        <w:i w:val="0"/>
        <w:iCs/>
        <w:color w:val="000000" w:themeColor="text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A5819F9"/>
    <w:multiLevelType w:val="hybridMultilevel"/>
    <w:tmpl w:val="DFE013CA"/>
    <w:lvl w:ilvl="0" w:tplc="E3166E96">
      <w:numFmt w:val="bullet"/>
      <w:lvlText w:val=""/>
      <w:lvlJc w:val="left"/>
      <w:pPr>
        <w:ind w:left="1080" w:hanging="360"/>
      </w:pPr>
      <w:rPr>
        <w:rFonts w:ascii="Symbol" w:eastAsia="MS Mincho" w:hAnsi="Symbol" w:cs="Times New Roman"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12" w15:restartNumberingAfterBreak="0">
    <w:nsid w:val="2C061C24"/>
    <w:multiLevelType w:val="hybridMultilevel"/>
    <w:tmpl w:val="1436DD22"/>
    <w:lvl w:ilvl="0" w:tplc="8B3ACD68">
      <w:start w:val="2"/>
      <w:numFmt w:val="bullet"/>
      <w:lvlText w:val="・"/>
      <w:lvlJc w:val="left"/>
      <w:pPr>
        <w:ind w:left="420" w:hanging="420"/>
      </w:pPr>
      <w:rPr>
        <w:rFonts w:ascii="MS PGothic" w:eastAsia="MS PGothic" w:hAnsi="MS PGothic"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44274C8"/>
    <w:multiLevelType w:val="hybridMultilevel"/>
    <w:tmpl w:val="CEAC1196"/>
    <w:lvl w:ilvl="0" w:tplc="17EC0B90">
      <w:start w:val="1"/>
      <w:numFmt w:val="bullet"/>
      <w:lvlText w:val="•"/>
      <w:lvlJc w:val="left"/>
      <w:pPr>
        <w:tabs>
          <w:tab w:val="num" w:pos="720"/>
        </w:tabs>
        <w:ind w:left="720" w:hanging="360"/>
      </w:pPr>
      <w:rPr>
        <w:rFonts w:ascii="Arial" w:hAnsi="Arial" w:hint="default"/>
      </w:rPr>
    </w:lvl>
    <w:lvl w:ilvl="1" w:tplc="0798D370">
      <w:start w:val="1"/>
      <w:numFmt w:val="bullet"/>
      <w:lvlText w:val="•"/>
      <w:lvlJc w:val="left"/>
      <w:pPr>
        <w:tabs>
          <w:tab w:val="num" w:pos="1440"/>
        </w:tabs>
        <w:ind w:left="1440" w:hanging="360"/>
      </w:pPr>
      <w:rPr>
        <w:rFonts w:ascii="Arial" w:hAnsi="Arial" w:hint="default"/>
      </w:rPr>
    </w:lvl>
    <w:lvl w:ilvl="2" w:tplc="20A23BFA" w:tentative="1">
      <w:start w:val="1"/>
      <w:numFmt w:val="bullet"/>
      <w:lvlText w:val="•"/>
      <w:lvlJc w:val="left"/>
      <w:pPr>
        <w:tabs>
          <w:tab w:val="num" w:pos="2160"/>
        </w:tabs>
        <w:ind w:left="2160" w:hanging="360"/>
      </w:pPr>
      <w:rPr>
        <w:rFonts w:ascii="Arial" w:hAnsi="Arial" w:hint="default"/>
      </w:rPr>
    </w:lvl>
    <w:lvl w:ilvl="3" w:tplc="67D6EAAA" w:tentative="1">
      <w:start w:val="1"/>
      <w:numFmt w:val="bullet"/>
      <w:lvlText w:val="•"/>
      <w:lvlJc w:val="left"/>
      <w:pPr>
        <w:tabs>
          <w:tab w:val="num" w:pos="2880"/>
        </w:tabs>
        <w:ind w:left="2880" w:hanging="360"/>
      </w:pPr>
      <w:rPr>
        <w:rFonts w:ascii="Arial" w:hAnsi="Arial" w:hint="default"/>
      </w:rPr>
    </w:lvl>
    <w:lvl w:ilvl="4" w:tplc="10A61F7A" w:tentative="1">
      <w:start w:val="1"/>
      <w:numFmt w:val="bullet"/>
      <w:lvlText w:val="•"/>
      <w:lvlJc w:val="left"/>
      <w:pPr>
        <w:tabs>
          <w:tab w:val="num" w:pos="3600"/>
        </w:tabs>
        <w:ind w:left="3600" w:hanging="360"/>
      </w:pPr>
      <w:rPr>
        <w:rFonts w:ascii="Arial" w:hAnsi="Arial" w:hint="default"/>
      </w:rPr>
    </w:lvl>
    <w:lvl w:ilvl="5" w:tplc="0A909844" w:tentative="1">
      <w:start w:val="1"/>
      <w:numFmt w:val="bullet"/>
      <w:lvlText w:val="•"/>
      <w:lvlJc w:val="left"/>
      <w:pPr>
        <w:tabs>
          <w:tab w:val="num" w:pos="4320"/>
        </w:tabs>
        <w:ind w:left="4320" w:hanging="360"/>
      </w:pPr>
      <w:rPr>
        <w:rFonts w:ascii="Arial" w:hAnsi="Arial" w:hint="default"/>
      </w:rPr>
    </w:lvl>
    <w:lvl w:ilvl="6" w:tplc="1096BD50" w:tentative="1">
      <w:start w:val="1"/>
      <w:numFmt w:val="bullet"/>
      <w:lvlText w:val="•"/>
      <w:lvlJc w:val="left"/>
      <w:pPr>
        <w:tabs>
          <w:tab w:val="num" w:pos="5040"/>
        </w:tabs>
        <w:ind w:left="5040" w:hanging="360"/>
      </w:pPr>
      <w:rPr>
        <w:rFonts w:ascii="Arial" w:hAnsi="Arial" w:hint="default"/>
      </w:rPr>
    </w:lvl>
    <w:lvl w:ilvl="7" w:tplc="3A3A243A" w:tentative="1">
      <w:start w:val="1"/>
      <w:numFmt w:val="bullet"/>
      <w:lvlText w:val="•"/>
      <w:lvlJc w:val="left"/>
      <w:pPr>
        <w:tabs>
          <w:tab w:val="num" w:pos="5760"/>
        </w:tabs>
        <w:ind w:left="5760" w:hanging="360"/>
      </w:pPr>
      <w:rPr>
        <w:rFonts w:ascii="Arial" w:hAnsi="Arial" w:hint="default"/>
      </w:rPr>
    </w:lvl>
    <w:lvl w:ilvl="8" w:tplc="3772707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5193205"/>
    <w:multiLevelType w:val="hybridMultilevel"/>
    <w:tmpl w:val="3C388C76"/>
    <w:lvl w:ilvl="0" w:tplc="CC7C5A00">
      <w:start w:val="173"/>
      <w:numFmt w:val="bullet"/>
      <w:lvlText w:val="–"/>
      <w:lvlJc w:val="left"/>
      <w:pPr>
        <w:ind w:left="1260" w:hanging="420"/>
      </w:pPr>
      <w:rPr>
        <w:rFonts w:ascii="Arial" w:hAnsi="Arial"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5" w15:restartNumberingAfterBreak="0">
    <w:nsid w:val="374A5B6D"/>
    <w:multiLevelType w:val="hybridMultilevel"/>
    <w:tmpl w:val="5BCC22D4"/>
    <w:lvl w:ilvl="0" w:tplc="8B3ACD68">
      <w:start w:val="2"/>
      <w:numFmt w:val="bullet"/>
      <w:lvlText w:val="・"/>
      <w:lvlJc w:val="left"/>
      <w:pPr>
        <w:ind w:left="420" w:hanging="420"/>
      </w:pPr>
      <w:rPr>
        <w:rFonts w:ascii="MS PGothic" w:eastAsia="MS PGothic" w:hAnsi="MS PGothic"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E8947C1"/>
    <w:multiLevelType w:val="hybridMultilevel"/>
    <w:tmpl w:val="D71AB818"/>
    <w:lvl w:ilvl="0" w:tplc="F014E2E0">
      <w:start w:val="1"/>
      <w:numFmt w:val="bullet"/>
      <w:lvlText w:val=""/>
      <w:lvlJc w:val="left"/>
      <w:pPr>
        <w:tabs>
          <w:tab w:val="num" w:pos="720"/>
        </w:tabs>
        <w:ind w:left="720" w:hanging="360"/>
      </w:pPr>
      <w:rPr>
        <w:rFonts w:ascii="Wingdings" w:hAnsi="Wingdings" w:hint="default"/>
      </w:rPr>
    </w:lvl>
    <w:lvl w:ilvl="1" w:tplc="384418A8">
      <w:start w:val="1"/>
      <w:numFmt w:val="bullet"/>
      <w:lvlText w:val=""/>
      <w:lvlJc w:val="left"/>
      <w:pPr>
        <w:tabs>
          <w:tab w:val="num" w:pos="1440"/>
        </w:tabs>
        <w:ind w:left="1440" w:hanging="360"/>
      </w:pPr>
      <w:rPr>
        <w:rFonts w:ascii="Wingdings" w:hAnsi="Wingdings" w:hint="default"/>
      </w:rPr>
    </w:lvl>
    <w:lvl w:ilvl="2" w:tplc="689A6DF2" w:tentative="1">
      <w:start w:val="1"/>
      <w:numFmt w:val="bullet"/>
      <w:lvlText w:val=""/>
      <w:lvlJc w:val="left"/>
      <w:pPr>
        <w:tabs>
          <w:tab w:val="num" w:pos="2160"/>
        </w:tabs>
        <w:ind w:left="2160" w:hanging="360"/>
      </w:pPr>
      <w:rPr>
        <w:rFonts w:ascii="Wingdings" w:hAnsi="Wingdings" w:hint="default"/>
      </w:rPr>
    </w:lvl>
    <w:lvl w:ilvl="3" w:tplc="6F245A28" w:tentative="1">
      <w:start w:val="1"/>
      <w:numFmt w:val="bullet"/>
      <w:lvlText w:val=""/>
      <w:lvlJc w:val="left"/>
      <w:pPr>
        <w:tabs>
          <w:tab w:val="num" w:pos="2880"/>
        </w:tabs>
        <w:ind w:left="2880" w:hanging="360"/>
      </w:pPr>
      <w:rPr>
        <w:rFonts w:ascii="Wingdings" w:hAnsi="Wingdings" w:hint="default"/>
      </w:rPr>
    </w:lvl>
    <w:lvl w:ilvl="4" w:tplc="165A01F8" w:tentative="1">
      <w:start w:val="1"/>
      <w:numFmt w:val="bullet"/>
      <w:lvlText w:val=""/>
      <w:lvlJc w:val="left"/>
      <w:pPr>
        <w:tabs>
          <w:tab w:val="num" w:pos="3600"/>
        </w:tabs>
        <w:ind w:left="3600" w:hanging="360"/>
      </w:pPr>
      <w:rPr>
        <w:rFonts w:ascii="Wingdings" w:hAnsi="Wingdings" w:hint="default"/>
      </w:rPr>
    </w:lvl>
    <w:lvl w:ilvl="5" w:tplc="E6088524" w:tentative="1">
      <w:start w:val="1"/>
      <w:numFmt w:val="bullet"/>
      <w:lvlText w:val=""/>
      <w:lvlJc w:val="left"/>
      <w:pPr>
        <w:tabs>
          <w:tab w:val="num" w:pos="4320"/>
        </w:tabs>
        <w:ind w:left="4320" w:hanging="360"/>
      </w:pPr>
      <w:rPr>
        <w:rFonts w:ascii="Wingdings" w:hAnsi="Wingdings" w:hint="default"/>
      </w:rPr>
    </w:lvl>
    <w:lvl w:ilvl="6" w:tplc="603EAE74" w:tentative="1">
      <w:start w:val="1"/>
      <w:numFmt w:val="bullet"/>
      <w:lvlText w:val=""/>
      <w:lvlJc w:val="left"/>
      <w:pPr>
        <w:tabs>
          <w:tab w:val="num" w:pos="5040"/>
        </w:tabs>
        <w:ind w:left="5040" w:hanging="360"/>
      </w:pPr>
      <w:rPr>
        <w:rFonts w:ascii="Wingdings" w:hAnsi="Wingdings" w:hint="default"/>
      </w:rPr>
    </w:lvl>
    <w:lvl w:ilvl="7" w:tplc="05E80E26" w:tentative="1">
      <w:start w:val="1"/>
      <w:numFmt w:val="bullet"/>
      <w:lvlText w:val=""/>
      <w:lvlJc w:val="left"/>
      <w:pPr>
        <w:tabs>
          <w:tab w:val="num" w:pos="5760"/>
        </w:tabs>
        <w:ind w:left="5760" w:hanging="360"/>
      </w:pPr>
      <w:rPr>
        <w:rFonts w:ascii="Wingdings" w:hAnsi="Wingdings" w:hint="default"/>
      </w:rPr>
    </w:lvl>
    <w:lvl w:ilvl="8" w:tplc="1C287014"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F7120D8"/>
    <w:multiLevelType w:val="hybridMultilevel"/>
    <w:tmpl w:val="5B9A8C2A"/>
    <w:lvl w:ilvl="0" w:tplc="BAF61DE6">
      <w:start w:val="1"/>
      <w:numFmt w:val="bullet"/>
      <w:lvlText w:val="•"/>
      <w:lvlJc w:val="left"/>
      <w:pPr>
        <w:tabs>
          <w:tab w:val="num" w:pos="720"/>
        </w:tabs>
        <w:ind w:left="720" w:hanging="360"/>
      </w:pPr>
      <w:rPr>
        <w:rFonts w:ascii="Arial" w:hAnsi="Arial" w:hint="default"/>
      </w:rPr>
    </w:lvl>
    <w:lvl w:ilvl="1" w:tplc="66E4D36A">
      <w:start w:val="1"/>
      <w:numFmt w:val="bullet"/>
      <w:lvlText w:val="•"/>
      <w:lvlJc w:val="left"/>
      <w:pPr>
        <w:tabs>
          <w:tab w:val="num" w:pos="1440"/>
        </w:tabs>
        <w:ind w:left="1440" w:hanging="360"/>
      </w:pPr>
      <w:rPr>
        <w:rFonts w:ascii="Arial" w:hAnsi="Arial" w:hint="default"/>
      </w:rPr>
    </w:lvl>
    <w:lvl w:ilvl="2" w:tplc="40AA262A" w:tentative="1">
      <w:start w:val="1"/>
      <w:numFmt w:val="bullet"/>
      <w:lvlText w:val="•"/>
      <w:lvlJc w:val="left"/>
      <w:pPr>
        <w:tabs>
          <w:tab w:val="num" w:pos="2160"/>
        </w:tabs>
        <w:ind w:left="2160" w:hanging="360"/>
      </w:pPr>
      <w:rPr>
        <w:rFonts w:ascii="Arial" w:hAnsi="Arial" w:hint="default"/>
      </w:rPr>
    </w:lvl>
    <w:lvl w:ilvl="3" w:tplc="9FE0D024" w:tentative="1">
      <w:start w:val="1"/>
      <w:numFmt w:val="bullet"/>
      <w:lvlText w:val="•"/>
      <w:lvlJc w:val="left"/>
      <w:pPr>
        <w:tabs>
          <w:tab w:val="num" w:pos="2880"/>
        </w:tabs>
        <w:ind w:left="2880" w:hanging="360"/>
      </w:pPr>
      <w:rPr>
        <w:rFonts w:ascii="Arial" w:hAnsi="Arial" w:hint="default"/>
      </w:rPr>
    </w:lvl>
    <w:lvl w:ilvl="4" w:tplc="7CB83AD8" w:tentative="1">
      <w:start w:val="1"/>
      <w:numFmt w:val="bullet"/>
      <w:lvlText w:val="•"/>
      <w:lvlJc w:val="left"/>
      <w:pPr>
        <w:tabs>
          <w:tab w:val="num" w:pos="3600"/>
        </w:tabs>
        <w:ind w:left="3600" w:hanging="360"/>
      </w:pPr>
      <w:rPr>
        <w:rFonts w:ascii="Arial" w:hAnsi="Arial" w:hint="default"/>
      </w:rPr>
    </w:lvl>
    <w:lvl w:ilvl="5" w:tplc="F1EEF4A0" w:tentative="1">
      <w:start w:val="1"/>
      <w:numFmt w:val="bullet"/>
      <w:lvlText w:val="•"/>
      <w:lvlJc w:val="left"/>
      <w:pPr>
        <w:tabs>
          <w:tab w:val="num" w:pos="4320"/>
        </w:tabs>
        <w:ind w:left="4320" w:hanging="360"/>
      </w:pPr>
      <w:rPr>
        <w:rFonts w:ascii="Arial" w:hAnsi="Arial" w:hint="default"/>
      </w:rPr>
    </w:lvl>
    <w:lvl w:ilvl="6" w:tplc="34040FB6" w:tentative="1">
      <w:start w:val="1"/>
      <w:numFmt w:val="bullet"/>
      <w:lvlText w:val="•"/>
      <w:lvlJc w:val="left"/>
      <w:pPr>
        <w:tabs>
          <w:tab w:val="num" w:pos="5040"/>
        </w:tabs>
        <w:ind w:left="5040" w:hanging="360"/>
      </w:pPr>
      <w:rPr>
        <w:rFonts w:ascii="Arial" w:hAnsi="Arial" w:hint="default"/>
      </w:rPr>
    </w:lvl>
    <w:lvl w:ilvl="7" w:tplc="0AF260EE" w:tentative="1">
      <w:start w:val="1"/>
      <w:numFmt w:val="bullet"/>
      <w:lvlText w:val="•"/>
      <w:lvlJc w:val="left"/>
      <w:pPr>
        <w:tabs>
          <w:tab w:val="num" w:pos="5760"/>
        </w:tabs>
        <w:ind w:left="5760" w:hanging="360"/>
      </w:pPr>
      <w:rPr>
        <w:rFonts w:ascii="Arial" w:hAnsi="Arial" w:hint="default"/>
      </w:rPr>
    </w:lvl>
    <w:lvl w:ilvl="8" w:tplc="0416234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21010A5"/>
    <w:multiLevelType w:val="hybridMultilevel"/>
    <w:tmpl w:val="F05EDD02"/>
    <w:lvl w:ilvl="0" w:tplc="FFFFFFFF">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DDE2D9DC">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CA65B4"/>
    <w:multiLevelType w:val="hybridMultilevel"/>
    <w:tmpl w:val="D6F2AA1A"/>
    <w:lvl w:ilvl="0" w:tplc="477CF79A">
      <w:start w:val="1"/>
      <w:numFmt w:val="bullet"/>
      <w:lvlText w:val="•"/>
      <w:lvlJc w:val="left"/>
      <w:pPr>
        <w:tabs>
          <w:tab w:val="num" w:pos="720"/>
        </w:tabs>
        <w:ind w:left="720" w:hanging="360"/>
      </w:pPr>
      <w:rPr>
        <w:rFonts w:ascii="Arial" w:hAnsi="Arial" w:hint="default"/>
      </w:rPr>
    </w:lvl>
    <w:lvl w:ilvl="1" w:tplc="5F1E5662">
      <w:start w:val="238"/>
      <w:numFmt w:val="bullet"/>
      <w:lvlText w:val=""/>
      <w:lvlJc w:val="left"/>
      <w:pPr>
        <w:tabs>
          <w:tab w:val="num" w:pos="1440"/>
        </w:tabs>
        <w:ind w:left="1440" w:hanging="360"/>
      </w:pPr>
      <w:rPr>
        <w:rFonts w:ascii="Wingdings" w:hAnsi="Wingdings" w:hint="default"/>
      </w:rPr>
    </w:lvl>
    <w:lvl w:ilvl="2" w:tplc="6B0403EC" w:tentative="1">
      <w:start w:val="1"/>
      <w:numFmt w:val="bullet"/>
      <w:lvlText w:val="•"/>
      <w:lvlJc w:val="left"/>
      <w:pPr>
        <w:tabs>
          <w:tab w:val="num" w:pos="2160"/>
        </w:tabs>
        <w:ind w:left="2160" w:hanging="360"/>
      </w:pPr>
      <w:rPr>
        <w:rFonts w:ascii="Arial" w:hAnsi="Arial" w:hint="default"/>
      </w:rPr>
    </w:lvl>
    <w:lvl w:ilvl="3" w:tplc="F258B40E" w:tentative="1">
      <w:start w:val="1"/>
      <w:numFmt w:val="bullet"/>
      <w:lvlText w:val="•"/>
      <w:lvlJc w:val="left"/>
      <w:pPr>
        <w:tabs>
          <w:tab w:val="num" w:pos="2880"/>
        </w:tabs>
        <w:ind w:left="2880" w:hanging="360"/>
      </w:pPr>
      <w:rPr>
        <w:rFonts w:ascii="Arial" w:hAnsi="Arial" w:hint="default"/>
      </w:rPr>
    </w:lvl>
    <w:lvl w:ilvl="4" w:tplc="0F848AF4" w:tentative="1">
      <w:start w:val="1"/>
      <w:numFmt w:val="bullet"/>
      <w:lvlText w:val="•"/>
      <w:lvlJc w:val="left"/>
      <w:pPr>
        <w:tabs>
          <w:tab w:val="num" w:pos="3600"/>
        </w:tabs>
        <w:ind w:left="3600" w:hanging="360"/>
      </w:pPr>
      <w:rPr>
        <w:rFonts w:ascii="Arial" w:hAnsi="Arial" w:hint="default"/>
      </w:rPr>
    </w:lvl>
    <w:lvl w:ilvl="5" w:tplc="59523726" w:tentative="1">
      <w:start w:val="1"/>
      <w:numFmt w:val="bullet"/>
      <w:lvlText w:val="•"/>
      <w:lvlJc w:val="left"/>
      <w:pPr>
        <w:tabs>
          <w:tab w:val="num" w:pos="4320"/>
        </w:tabs>
        <w:ind w:left="4320" w:hanging="360"/>
      </w:pPr>
      <w:rPr>
        <w:rFonts w:ascii="Arial" w:hAnsi="Arial" w:hint="default"/>
      </w:rPr>
    </w:lvl>
    <w:lvl w:ilvl="6" w:tplc="210AFF36" w:tentative="1">
      <w:start w:val="1"/>
      <w:numFmt w:val="bullet"/>
      <w:lvlText w:val="•"/>
      <w:lvlJc w:val="left"/>
      <w:pPr>
        <w:tabs>
          <w:tab w:val="num" w:pos="5040"/>
        </w:tabs>
        <w:ind w:left="5040" w:hanging="360"/>
      </w:pPr>
      <w:rPr>
        <w:rFonts w:ascii="Arial" w:hAnsi="Arial" w:hint="default"/>
      </w:rPr>
    </w:lvl>
    <w:lvl w:ilvl="7" w:tplc="7AEE87C2" w:tentative="1">
      <w:start w:val="1"/>
      <w:numFmt w:val="bullet"/>
      <w:lvlText w:val="•"/>
      <w:lvlJc w:val="left"/>
      <w:pPr>
        <w:tabs>
          <w:tab w:val="num" w:pos="5760"/>
        </w:tabs>
        <w:ind w:left="5760" w:hanging="360"/>
      </w:pPr>
      <w:rPr>
        <w:rFonts w:ascii="Arial" w:hAnsi="Arial" w:hint="default"/>
      </w:rPr>
    </w:lvl>
    <w:lvl w:ilvl="8" w:tplc="82A42FC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3D877E8"/>
    <w:multiLevelType w:val="hybridMultilevel"/>
    <w:tmpl w:val="A274E01C"/>
    <w:lvl w:ilvl="0" w:tplc="CC7C5A00">
      <w:start w:val="173"/>
      <w:numFmt w:val="bullet"/>
      <w:lvlText w:val="–"/>
      <w:lvlJc w:val="left"/>
      <w:pPr>
        <w:ind w:left="704" w:hanging="420"/>
      </w:pPr>
      <w:rPr>
        <w:rFonts w:ascii="Arial" w:hAnsi="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1" w15:restartNumberingAfterBreak="0">
    <w:nsid w:val="455E752F"/>
    <w:multiLevelType w:val="hybridMultilevel"/>
    <w:tmpl w:val="1A22D75A"/>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5552946E">
      <w:start w:val="1"/>
      <w:numFmt w:val="bullet"/>
      <w:lvlText w:val="−"/>
      <w:lvlJc w:val="left"/>
      <w:pPr>
        <w:tabs>
          <w:tab w:val="num" w:pos="322"/>
        </w:tabs>
        <w:ind w:left="322" w:hanging="180"/>
      </w:pPr>
      <w:rPr>
        <w:rFonts w:ascii="Arial" w:hAnsi="Arial" w:hint="default"/>
        <w:sz w:val="21"/>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4A7C4D4D"/>
    <w:multiLevelType w:val="hybridMultilevel"/>
    <w:tmpl w:val="DB6AF81C"/>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D841039"/>
    <w:multiLevelType w:val="hybridMultilevel"/>
    <w:tmpl w:val="2E4EB99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573AAF"/>
    <w:multiLevelType w:val="hybridMultilevel"/>
    <w:tmpl w:val="6430F262"/>
    <w:lvl w:ilvl="0" w:tplc="EFB21B30">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2C630D4"/>
    <w:multiLevelType w:val="hybridMultilevel"/>
    <w:tmpl w:val="C510A8FA"/>
    <w:lvl w:ilvl="0" w:tplc="04DE1F60">
      <w:start w:val="1"/>
      <w:numFmt w:val="bullet"/>
      <w:lvlText w:val="•"/>
      <w:lvlJc w:val="left"/>
      <w:pPr>
        <w:tabs>
          <w:tab w:val="num" w:pos="720"/>
        </w:tabs>
        <w:ind w:left="720" w:hanging="360"/>
      </w:pPr>
      <w:rPr>
        <w:rFonts w:ascii="Arial" w:hAnsi="Arial" w:hint="default"/>
      </w:rPr>
    </w:lvl>
    <w:lvl w:ilvl="1" w:tplc="E82A1F30">
      <w:start w:val="302"/>
      <w:numFmt w:val="bullet"/>
      <w:lvlText w:val="–"/>
      <w:lvlJc w:val="left"/>
      <w:pPr>
        <w:tabs>
          <w:tab w:val="num" w:pos="1440"/>
        </w:tabs>
        <w:ind w:left="1440" w:hanging="360"/>
      </w:pPr>
      <w:rPr>
        <w:rFonts w:ascii="Calibri" w:hAnsi="Calibri" w:hint="default"/>
      </w:rPr>
    </w:lvl>
    <w:lvl w:ilvl="2" w:tplc="E1B69FD0" w:tentative="1">
      <w:start w:val="1"/>
      <w:numFmt w:val="bullet"/>
      <w:lvlText w:val="•"/>
      <w:lvlJc w:val="left"/>
      <w:pPr>
        <w:tabs>
          <w:tab w:val="num" w:pos="2160"/>
        </w:tabs>
        <w:ind w:left="2160" w:hanging="360"/>
      </w:pPr>
      <w:rPr>
        <w:rFonts w:ascii="Arial" w:hAnsi="Arial" w:hint="default"/>
      </w:rPr>
    </w:lvl>
    <w:lvl w:ilvl="3" w:tplc="9D901FF2" w:tentative="1">
      <w:start w:val="1"/>
      <w:numFmt w:val="bullet"/>
      <w:lvlText w:val="•"/>
      <w:lvlJc w:val="left"/>
      <w:pPr>
        <w:tabs>
          <w:tab w:val="num" w:pos="2880"/>
        </w:tabs>
        <w:ind w:left="2880" w:hanging="360"/>
      </w:pPr>
      <w:rPr>
        <w:rFonts w:ascii="Arial" w:hAnsi="Arial" w:hint="default"/>
      </w:rPr>
    </w:lvl>
    <w:lvl w:ilvl="4" w:tplc="127445F8" w:tentative="1">
      <w:start w:val="1"/>
      <w:numFmt w:val="bullet"/>
      <w:lvlText w:val="•"/>
      <w:lvlJc w:val="left"/>
      <w:pPr>
        <w:tabs>
          <w:tab w:val="num" w:pos="3600"/>
        </w:tabs>
        <w:ind w:left="3600" w:hanging="360"/>
      </w:pPr>
      <w:rPr>
        <w:rFonts w:ascii="Arial" w:hAnsi="Arial" w:hint="default"/>
      </w:rPr>
    </w:lvl>
    <w:lvl w:ilvl="5" w:tplc="C39CC68C" w:tentative="1">
      <w:start w:val="1"/>
      <w:numFmt w:val="bullet"/>
      <w:lvlText w:val="•"/>
      <w:lvlJc w:val="left"/>
      <w:pPr>
        <w:tabs>
          <w:tab w:val="num" w:pos="4320"/>
        </w:tabs>
        <w:ind w:left="4320" w:hanging="360"/>
      </w:pPr>
      <w:rPr>
        <w:rFonts w:ascii="Arial" w:hAnsi="Arial" w:hint="default"/>
      </w:rPr>
    </w:lvl>
    <w:lvl w:ilvl="6" w:tplc="990624E8" w:tentative="1">
      <w:start w:val="1"/>
      <w:numFmt w:val="bullet"/>
      <w:lvlText w:val="•"/>
      <w:lvlJc w:val="left"/>
      <w:pPr>
        <w:tabs>
          <w:tab w:val="num" w:pos="5040"/>
        </w:tabs>
        <w:ind w:left="5040" w:hanging="360"/>
      </w:pPr>
      <w:rPr>
        <w:rFonts w:ascii="Arial" w:hAnsi="Arial" w:hint="default"/>
      </w:rPr>
    </w:lvl>
    <w:lvl w:ilvl="7" w:tplc="263E5F88" w:tentative="1">
      <w:start w:val="1"/>
      <w:numFmt w:val="bullet"/>
      <w:lvlText w:val="•"/>
      <w:lvlJc w:val="left"/>
      <w:pPr>
        <w:tabs>
          <w:tab w:val="num" w:pos="5760"/>
        </w:tabs>
        <w:ind w:left="5760" w:hanging="360"/>
      </w:pPr>
      <w:rPr>
        <w:rFonts w:ascii="Arial" w:hAnsi="Arial" w:hint="default"/>
      </w:rPr>
    </w:lvl>
    <w:lvl w:ilvl="8" w:tplc="6A8050D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C1B3EA3"/>
    <w:multiLevelType w:val="hybridMultilevel"/>
    <w:tmpl w:val="7AF21974"/>
    <w:lvl w:ilvl="0" w:tplc="DAB016AA">
      <w:start w:val="1"/>
      <w:numFmt w:val="bullet"/>
      <w:lvlText w:val="•"/>
      <w:lvlJc w:val="left"/>
      <w:pPr>
        <w:tabs>
          <w:tab w:val="num" w:pos="720"/>
        </w:tabs>
        <w:ind w:left="720" w:hanging="360"/>
      </w:pPr>
      <w:rPr>
        <w:rFonts w:ascii="Arial" w:hAnsi="Arial" w:hint="default"/>
      </w:rPr>
    </w:lvl>
    <w:lvl w:ilvl="1" w:tplc="EF669CB6">
      <w:start w:val="238"/>
      <w:numFmt w:val="bullet"/>
      <w:lvlText w:val=""/>
      <w:lvlJc w:val="left"/>
      <w:pPr>
        <w:tabs>
          <w:tab w:val="num" w:pos="1440"/>
        </w:tabs>
        <w:ind w:left="1440" w:hanging="360"/>
      </w:pPr>
      <w:rPr>
        <w:rFonts w:ascii="Wingdings" w:hAnsi="Wingdings" w:hint="default"/>
      </w:rPr>
    </w:lvl>
    <w:lvl w:ilvl="2" w:tplc="8CCA81D6" w:tentative="1">
      <w:start w:val="1"/>
      <w:numFmt w:val="bullet"/>
      <w:lvlText w:val="•"/>
      <w:lvlJc w:val="left"/>
      <w:pPr>
        <w:tabs>
          <w:tab w:val="num" w:pos="2160"/>
        </w:tabs>
        <w:ind w:left="2160" w:hanging="360"/>
      </w:pPr>
      <w:rPr>
        <w:rFonts w:ascii="Arial" w:hAnsi="Arial" w:hint="default"/>
      </w:rPr>
    </w:lvl>
    <w:lvl w:ilvl="3" w:tplc="91F6F34A" w:tentative="1">
      <w:start w:val="1"/>
      <w:numFmt w:val="bullet"/>
      <w:lvlText w:val="•"/>
      <w:lvlJc w:val="left"/>
      <w:pPr>
        <w:tabs>
          <w:tab w:val="num" w:pos="2880"/>
        </w:tabs>
        <w:ind w:left="2880" w:hanging="360"/>
      </w:pPr>
      <w:rPr>
        <w:rFonts w:ascii="Arial" w:hAnsi="Arial" w:hint="default"/>
      </w:rPr>
    </w:lvl>
    <w:lvl w:ilvl="4" w:tplc="19B23B4E" w:tentative="1">
      <w:start w:val="1"/>
      <w:numFmt w:val="bullet"/>
      <w:lvlText w:val="•"/>
      <w:lvlJc w:val="left"/>
      <w:pPr>
        <w:tabs>
          <w:tab w:val="num" w:pos="3600"/>
        </w:tabs>
        <w:ind w:left="3600" w:hanging="360"/>
      </w:pPr>
      <w:rPr>
        <w:rFonts w:ascii="Arial" w:hAnsi="Arial" w:hint="default"/>
      </w:rPr>
    </w:lvl>
    <w:lvl w:ilvl="5" w:tplc="89E8F54E" w:tentative="1">
      <w:start w:val="1"/>
      <w:numFmt w:val="bullet"/>
      <w:lvlText w:val="•"/>
      <w:lvlJc w:val="left"/>
      <w:pPr>
        <w:tabs>
          <w:tab w:val="num" w:pos="4320"/>
        </w:tabs>
        <w:ind w:left="4320" w:hanging="360"/>
      </w:pPr>
      <w:rPr>
        <w:rFonts w:ascii="Arial" w:hAnsi="Arial" w:hint="default"/>
      </w:rPr>
    </w:lvl>
    <w:lvl w:ilvl="6" w:tplc="6CF0B912" w:tentative="1">
      <w:start w:val="1"/>
      <w:numFmt w:val="bullet"/>
      <w:lvlText w:val="•"/>
      <w:lvlJc w:val="left"/>
      <w:pPr>
        <w:tabs>
          <w:tab w:val="num" w:pos="5040"/>
        </w:tabs>
        <w:ind w:left="5040" w:hanging="360"/>
      </w:pPr>
      <w:rPr>
        <w:rFonts w:ascii="Arial" w:hAnsi="Arial" w:hint="default"/>
      </w:rPr>
    </w:lvl>
    <w:lvl w:ilvl="7" w:tplc="618A7EEC" w:tentative="1">
      <w:start w:val="1"/>
      <w:numFmt w:val="bullet"/>
      <w:lvlText w:val="•"/>
      <w:lvlJc w:val="left"/>
      <w:pPr>
        <w:tabs>
          <w:tab w:val="num" w:pos="5760"/>
        </w:tabs>
        <w:ind w:left="5760" w:hanging="360"/>
      </w:pPr>
      <w:rPr>
        <w:rFonts w:ascii="Arial" w:hAnsi="Arial" w:hint="default"/>
      </w:rPr>
    </w:lvl>
    <w:lvl w:ilvl="8" w:tplc="8092FF2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0F4329D"/>
    <w:multiLevelType w:val="hybridMultilevel"/>
    <w:tmpl w:val="E9ECA890"/>
    <w:lvl w:ilvl="0" w:tplc="3E8AB4C8">
      <w:start w:val="1"/>
      <w:numFmt w:val="bullet"/>
      <w:lvlText w:val="•"/>
      <w:lvlJc w:val="left"/>
      <w:pPr>
        <w:tabs>
          <w:tab w:val="num" w:pos="720"/>
        </w:tabs>
        <w:ind w:left="720" w:hanging="360"/>
      </w:pPr>
      <w:rPr>
        <w:rFonts w:ascii="Arial" w:hAnsi="Arial" w:hint="default"/>
      </w:rPr>
    </w:lvl>
    <w:lvl w:ilvl="1" w:tplc="D89EA5D4" w:tentative="1">
      <w:start w:val="1"/>
      <w:numFmt w:val="bullet"/>
      <w:lvlText w:val="•"/>
      <w:lvlJc w:val="left"/>
      <w:pPr>
        <w:tabs>
          <w:tab w:val="num" w:pos="1440"/>
        </w:tabs>
        <w:ind w:left="1440" w:hanging="360"/>
      </w:pPr>
      <w:rPr>
        <w:rFonts w:ascii="Arial" w:hAnsi="Arial" w:hint="default"/>
      </w:rPr>
    </w:lvl>
    <w:lvl w:ilvl="2" w:tplc="6624EC38" w:tentative="1">
      <w:start w:val="1"/>
      <w:numFmt w:val="bullet"/>
      <w:lvlText w:val="•"/>
      <w:lvlJc w:val="left"/>
      <w:pPr>
        <w:tabs>
          <w:tab w:val="num" w:pos="2160"/>
        </w:tabs>
        <w:ind w:left="2160" w:hanging="360"/>
      </w:pPr>
      <w:rPr>
        <w:rFonts w:ascii="Arial" w:hAnsi="Arial" w:hint="default"/>
      </w:rPr>
    </w:lvl>
    <w:lvl w:ilvl="3" w:tplc="DF4ABAE4" w:tentative="1">
      <w:start w:val="1"/>
      <w:numFmt w:val="bullet"/>
      <w:lvlText w:val="•"/>
      <w:lvlJc w:val="left"/>
      <w:pPr>
        <w:tabs>
          <w:tab w:val="num" w:pos="2880"/>
        </w:tabs>
        <w:ind w:left="2880" w:hanging="360"/>
      </w:pPr>
      <w:rPr>
        <w:rFonts w:ascii="Arial" w:hAnsi="Arial" w:hint="default"/>
      </w:rPr>
    </w:lvl>
    <w:lvl w:ilvl="4" w:tplc="60308B76" w:tentative="1">
      <w:start w:val="1"/>
      <w:numFmt w:val="bullet"/>
      <w:lvlText w:val="•"/>
      <w:lvlJc w:val="left"/>
      <w:pPr>
        <w:tabs>
          <w:tab w:val="num" w:pos="3600"/>
        </w:tabs>
        <w:ind w:left="3600" w:hanging="360"/>
      </w:pPr>
      <w:rPr>
        <w:rFonts w:ascii="Arial" w:hAnsi="Arial" w:hint="default"/>
      </w:rPr>
    </w:lvl>
    <w:lvl w:ilvl="5" w:tplc="A09AA8FE" w:tentative="1">
      <w:start w:val="1"/>
      <w:numFmt w:val="bullet"/>
      <w:lvlText w:val="•"/>
      <w:lvlJc w:val="left"/>
      <w:pPr>
        <w:tabs>
          <w:tab w:val="num" w:pos="4320"/>
        </w:tabs>
        <w:ind w:left="4320" w:hanging="360"/>
      </w:pPr>
      <w:rPr>
        <w:rFonts w:ascii="Arial" w:hAnsi="Arial" w:hint="default"/>
      </w:rPr>
    </w:lvl>
    <w:lvl w:ilvl="6" w:tplc="AE0C97B0" w:tentative="1">
      <w:start w:val="1"/>
      <w:numFmt w:val="bullet"/>
      <w:lvlText w:val="•"/>
      <w:lvlJc w:val="left"/>
      <w:pPr>
        <w:tabs>
          <w:tab w:val="num" w:pos="5040"/>
        </w:tabs>
        <w:ind w:left="5040" w:hanging="360"/>
      </w:pPr>
      <w:rPr>
        <w:rFonts w:ascii="Arial" w:hAnsi="Arial" w:hint="default"/>
      </w:rPr>
    </w:lvl>
    <w:lvl w:ilvl="7" w:tplc="CBB69E44" w:tentative="1">
      <w:start w:val="1"/>
      <w:numFmt w:val="bullet"/>
      <w:lvlText w:val="•"/>
      <w:lvlJc w:val="left"/>
      <w:pPr>
        <w:tabs>
          <w:tab w:val="num" w:pos="5760"/>
        </w:tabs>
        <w:ind w:left="5760" w:hanging="360"/>
      </w:pPr>
      <w:rPr>
        <w:rFonts w:ascii="Arial" w:hAnsi="Arial" w:hint="default"/>
      </w:rPr>
    </w:lvl>
    <w:lvl w:ilvl="8" w:tplc="3E9410F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2693034"/>
    <w:multiLevelType w:val="hybridMultilevel"/>
    <w:tmpl w:val="60C27098"/>
    <w:lvl w:ilvl="0" w:tplc="FFFFFFFF">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DDE2D9DC">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3562B47"/>
    <w:multiLevelType w:val="hybridMultilevel"/>
    <w:tmpl w:val="ADF4F66A"/>
    <w:lvl w:ilvl="0" w:tplc="42AE8AF8">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649506DD"/>
    <w:multiLevelType w:val="hybridMultilevel"/>
    <w:tmpl w:val="18EA0EC4"/>
    <w:lvl w:ilvl="0" w:tplc="F12CC96E">
      <w:numFmt w:val="bullet"/>
      <w:lvlText w:val=""/>
      <w:lvlJc w:val="left"/>
      <w:pPr>
        <w:ind w:left="720" w:hanging="360"/>
      </w:pPr>
      <w:rPr>
        <w:rFonts w:ascii="Symbol" w:eastAsia="MS Mincho"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2" w15:restartNumberingAfterBreak="0">
    <w:nsid w:val="664A6F88"/>
    <w:multiLevelType w:val="hybridMultilevel"/>
    <w:tmpl w:val="0DBA011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6F336C8"/>
    <w:multiLevelType w:val="hybridMultilevel"/>
    <w:tmpl w:val="B308F184"/>
    <w:lvl w:ilvl="0" w:tplc="0DF26096">
      <w:start w:val="1"/>
      <w:numFmt w:val="bullet"/>
      <w:lvlText w:val="•"/>
      <w:lvlJc w:val="left"/>
      <w:pPr>
        <w:tabs>
          <w:tab w:val="num" w:pos="720"/>
        </w:tabs>
        <w:ind w:left="720" w:hanging="360"/>
      </w:pPr>
      <w:rPr>
        <w:rFonts w:ascii="Arial" w:hAnsi="Arial" w:hint="default"/>
      </w:rPr>
    </w:lvl>
    <w:lvl w:ilvl="1" w:tplc="C178B118">
      <w:start w:val="110"/>
      <w:numFmt w:val="bullet"/>
      <w:lvlText w:val="•"/>
      <w:lvlJc w:val="left"/>
      <w:pPr>
        <w:tabs>
          <w:tab w:val="num" w:pos="1440"/>
        </w:tabs>
        <w:ind w:left="1440" w:hanging="360"/>
      </w:pPr>
      <w:rPr>
        <w:rFonts w:ascii="Arial" w:hAnsi="Arial" w:hint="default"/>
      </w:rPr>
    </w:lvl>
    <w:lvl w:ilvl="2" w:tplc="5156BFB8">
      <w:start w:val="110"/>
      <w:numFmt w:val="bullet"/>
      <w:lvlText w:val="•"/>
      <w:lvlJc w:val="left"/>
      <w:pPr>
        <w:tabs>
          <w:tab w:val="num" w:pos="2160"/>
        </w:tabs>
        <w:ind w:left="2160" w:hanging="360"/>
      </w:pPr>
      <w:rPr>
        <w:rFonts w:ascii="Arial" w:hAnsi="Arial" w:hint="default"/>
      </w:rPr>
    </w:lvl>
    <w:lvl w:ilvl="3" w:tplc="82929A5E" w:tentative="1">
      <w:start w:val="1"/>
      <w:numFmt w:val="bullet"/>
      <w:lvlText w:val="•"/>
      <w:lvlJc w:val="left"/>
      <w:pPr>
        <w:tabs>
          <w:tab w:val="num" w:pos="2880"/>
        </w:tabs>
        <w:ind w:left="2880" w:hanging="360"/>
      </w:pPr>
      <w:rPr>
        <w:rFonts w:ascii="Arial" w:hAnsi="Arial" w:hint="default"/>
      </w:rPr>
    </w:lvl>
    <w:lvl w:ilvl="4" w:tplc="7820FDF8" w:tentative="1">
      <w:start w:val="1"/>
      <w:numFmt w:val="bullet"/>
      <w:lvlText w:val="•"/>
      <w:lvlJc w:val="left"/>
      <w:pPr>
        <w:tabs>
          <w:tab w:val="num" w:pos="3600"/>
        </w:tabs>
        <w:ind w:left="3600" w:hanging="360"/>
      </w:pPr>
      <w:rPr>
        <w:rFonts w:ascii="Arial" w:hAnsi="Arial" w:hint="default"/>
      </w:rPr>
    </w:lvl>
    <w:lvl w:ilvl="5" w:tplc="C0D41550" w:tentative="1">
      <w:start w:val="1"/>
      <w:numFmt w:val="bullet"/>
      <w:lvlText w:val="•"/>
      <w:lvlJc w:val="left"/>
      <w:pPr>
        <w:tabs>
          <w:tab w:val="num" w:pos="4320"/>
        </w:tabs>
        <w:ind w:left="4320" w:hanging="360"/>
      </w:pPr>
      <w:rPr>
        <w:rFonts w:ascii="Arial" w:hAnsi="Arial" w:hint="default"/>
      </w:rPr>
    </w:lvl>
    <w:lvl w:ilvl="6" w:tplc="FDD43568" w:tentative="1">
      <w:start w:val="1"/>
      <w:numFmt w:val="bullet"/>
      <w:lvlText w:val="•"/>
      <w:lvlJc w:val="left"/>
      <w:pPr>
        <w:tabs>
          <w:tab w:val="num" w:pos="5040"/>
        </w:tabs>
        <w:ind w:left="5040" w:hanging="360"/>
      </w:pPr>
      <w:rPr>
        <w:rFonts w:ascii="Arial" w:hAnsi="Arial" w:hint="default"/>
      </w:rPr>
    </w:lvl>
    <w:lvl w:ilvl="7" w:tplc="40C09910" w:tentative="1">
      <w:start w:val="1"/>
      <w:numFmt w:val="bullet"/>
      <w:lvlText w:val="•"/>
      <w:lvlJc w:val="left"/>
      <w:pPr>
        <w:tabs>
          <w:tab w:val="num" w:pos="5760"/>
        </w:tabs>
        <w:ind w:left="5760" w:hanging="360"/>
      </w:pPr>
      <w:rPr>
        <w:rFonts w:ascii="Arial" w:hAnsi="Arial" w:hint="default"/>
      </w:rPr>
    </w:lvl>
    <w:lvl w:ilvl="8" w:tplc="74A8DC9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77B3146"/>
    <w:multiLevelType w:val="hybridMultilevel"/>
    <w:tmpl w:val="06CCF962"/>
    <w:lvl w:ilvl="0" w:tplc="0409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B00251B"/>
    <w:multiLevelType w:val="hybridMultilevel"/>
    <w:tmpl w:val="2ED89E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C860F06"/>
    <w:multiLevelType w:val="hybridMultilevel"/>
    <w:tmpl w:val="F5D23AF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D67644"/>
    <w:multiLevelType w:val="hybridMultilevel"/>
    <w:tmpl w:val="C2FA6882"/>
    <w:lvl w:ilvl="0" w:tplc="DDE2D9D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45D6E49"/>
    <w:multiLevelType w:val="hybridMultilevel"/>
    <w:tmpl w:val="63646188"/>
    <w:lvl w:ilvl="0" w:tplc="0409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91978B5"/>
    <w:multiLevelType w:val="hybridMultilevel"/>
    <w:tmpl w:val="FE107722"/>
    <w:lvl w:ilvl="0" w:tplc="041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39852062">
    <w:abstractNumId w:val="10"/>
  </w:num>
  <w:num w:numId="2" w16cid:durableId="197820379">
    <w:abstractNumId w:val="30"/>
  </w:num>
  <w:num w:numId="3" w16cid:durableId="86735987">
    <w:abstractNumId w:val="3"/>
  </w:num>
  <w:num w:numId="4" w16cid:durableId="597567795">
    <w:abstractNumId w:val="35"/>
  </w:num>
  <w:num w:numId="5" w16cid:durableId="281495495">
    <w:abstractNumId w:val="14"/>
  </w:num>
  <w:num w:numId="6" w16cid:durableId="2048556584">
    <w:abstractNumId w:val="20"/>
  </w:num>
  <w:num w:numId="7" w16cid:durableId="965965749">
    <w:abstractNumId w:val="23"/>
  </w:num>
  <w:num w:numId="8" w16cid:durableId="701899030">
    <w:abstractNumId w:val="36"/>
  </w:num>
  <w:num w:numId="9" w16cid:durableId="1862546199">
    <w:abstractNumId w:val="18"/>
  </w:num>
  <w:num w:numId="10" w16cid:durableId="1035352380">
    <w:abstractNumId w:val="21"/>
  </w:num>
  <w:num w:numId="11" w16cid:durableId="994651947">
    <w:abstractNumId w:val="37"/>
  </w:num>
  <w:num w:numId="12" w16cid:durableId="164131249">
    <w:abstractNumId w:val="9"/>
  </w:num>
  <w:num w:numId="13" w16cid:durableId="878666350">
    <w:abstractNumId w:val="27"/>
  </w:num>
  <w:num w:numId="14" w16cid:durableId="135729425">
    <w:abstractNumId w:val="6"/>
  </w:num>
  <w:num w:numId="15" w16cid:durableId="8652116">
    <w:abstractNumId w:val="17"/>
  </w:num>
  <w:num w:numId="16" w16cid:durableId="367219881">
    <w:abstractNumId w:val="19"/>
  </w:num>
  <w:num w:numId="17" w16cid:durableId="1377120999">
    <w:abstractNumId w:val="16"/>
  </w:num>
  <w:num w:numId="18" w16cid:durableId="845823166">
    <w:abstractNumId w:val="13"/>
  </w:num>
  <w:num w:numId="19" w16cid:durableId="470287911">
    <w:abstractNumId w:val="2"/>
  </w:num>
  <w:num w:numId="20" w16cid:durableId="1764642214">
    <w:abstractNumId w:val="22"/>
  </w:num>
  <w:num w:numId="21" w16cid:durableId="1223709262">
    <w:abstractNumId w:val="25"/>
  </w:num>
  <w:num w:numId="22" w16cid:durableId="1468428763">
    <w:abstractNumId w:val="33"/>
  </w:num>
  <w:num w:numId="23" w16cid:durableId="1562134622">
    <w:abstractNumId w:val="12"/>
  </w:num>
  <w:num w:numId="24" w16cid:durableId="1705133967">
    <w:abstractNumId w:val="15"/>
  </w:num>
  <w:num w:numId="25" w16cid:durableId="1127745599">
    <w:abstractNumId w:val="29"/>
  </w:num>
  <w:num w:numId="26" w16cid:durableId="1675450009">
    <w:abstractNumId w:val="28"/>
  </w:num>
  <w:num w:numId="27" w16cid:durableId="1637836348">
    <w:abstractNumId w:val="0"/>
  </w:num>
  <w:num w:numId="28" w16cid:durableId="1390494750">
    <w:abstractNumId w:val="4"/>
  </w:num>
  <w:num w:numId="29" w16cid:durableId="522328719">
    <w:abstractNumId w:val="32"/>
  </w:num>
  <w:num w:numId="30" w16cid:durableId="1035807885">
    <w:abstractNumId w:val="5"/>
  </w:num>
  <w:num w:numId="31" w16cid:durableId="1090782301">
    <w:abstractNumId w:val="26"/>
  </w:num>
  <w:num w:numId="32" w16cid:durableId="417412549">
    <w:abstractNumId w:val="38"/>
  </w:num>
  <w:num w:numId="33" w16cid:durableId="203060910">
    <w:abstractNumId w:val="34"/>
  </w:num>
  <w:num w:numId="34" w16cid:durableId="679284076">
    <w:abstractNumId w:val="39"/>
  </w:num>
  <w:num w:numId="35" w16cid:durableId="1812359848">
    <w:abstractNumId w:val="8"/>
  </w:num>
  <w:num w:numId="36" w16cid:durableId="1208178733">
    <w:abstractNumId w:val="1"/>
  </w:num>
  <w:num w:numId="37" w16cid:durableId="1071269751">
    <w:abstractNumId w:val="31"/>
  </w:num>
  <w:num w:numId="38" w16cid:durableId="1879974541">
    <w:abstractNumId w:val="11"/>
  </w:num>
  <w:num w:numId="39" w16cid:durableId="1951859369">
    <w:abstractNumId w:val="24"/>
  </w:num>
  <w:num w:numId="40" w16cid:durableId="1900625640">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proofState w:spelling="clean" w:grammar="clean"/>
  <w:attachedTemplate r:id="rId1"/>
  <w:defaultTabStop w:val="284"/>
  <w:hyphenationZone w:val="425"/>
  <w:characterSpacingControl w:val="doNotCompress"/>
  <w:hdrShapeDefaults>
    <o:shapedefaults v:ext="edit" spidmax="2050">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1B39"/>
    <w:rsid w:val="000027ED"/>
    <w:rsid w:val="0000379E"/>
    <w:rsid w:val="000037AF"/>
    <w:rsid w:val="00003C52"/>
    <w:rsid w:val="00004537"/>
    <w:rsid w:val="00004B15"/>
    <w:rsid w:val="00004C8E"/>
    <w:rsid w:val="00006778"/>
    <w:rsid w:val="00007948"/>
    <w:rsid w:val="00011C48"/>
    <w:rsid w:val="000128F2"/>
    <w:rsid w:val="00013712"/>
    <w:rsid w:val="00013ADC"/>
    <w:rsid w:val="00013AE5"/>
    <w:rsid w:val="00013DBD"/>
    <w:rsid w:val="00017799"/>
    <w:rsid w:val="00017BDA"/>
    <w:rsid w:val="00017C85"/>
    <w:rsid w:val="0002036D"/>
    <w:rsid w:val="00020852"/>
    <w:rsid w:val="00020CB7"/>
    <w:rsid w:val="0002191D"/>
    <w:rsid w:val="00021E68"/>
    <w:rsid w:val="000233B8"/>
    <w:rsid w:val="0002344B"/>
    <w:rsid w:val="00026300"/>
    <w:rsid w:val="000266A0"/>
    <w:rsid w:val="00026E3D"/>
    <w:rsid w:val="000307EA"/>
    <w:rsid w:val="00030E6C"/>
    <w:rsid w:val="0003154D"/>
    <w:rsid w:val="00031C1D"/>
    <w:rsid w:val="00032199"/>
    <w:rsid w:val="00032AF4"/>
    <w:rsid w:val="000379DE"/>
    <w:rsid w:val="000419BA"/>
    <w:rsid w:val="00042325"/>
    <w:rsid w:val="00042D48"/>
    <w:rsid w:val="00042E92"/>
    <w:rsid w:val="00042EC5"/>
    <w:rsid w:val="0004483F"/>
    <w:rsid w:val="00045666"/>
    <w:rsid w:val="000456D7"/>
    <w:rsid w:val="00045CBD"/>
    <w:rsid w:val="00047943"/>
    <w:rsid w:val="00051695"/>
    <w:rsid w:val="0005182E"/>
    <w:rsid w:val="00051983"/>
    <w:rsid w:val="000519A5"/>
    <w:rsid w:val="0005300E"/>
    <w:rsid w:val="000567D0"/>
    <w:rsid w:val="00056A1B"/>
    <w:rsid w:val="0005785D"/>
    <w:rsid w:val="000612D1"/>
    <w:rsid w:val="000621A8"/>
    <w:rsid w:val="00063248"/>
    <w:rsid w:val="00063DB7"/>
    <w:rsid w:val="0006400E"/>
    <w:rsid w:val="00064B3E"/>
    <w:rsid w:val="00064D92"/>
    <w:rsid w:val="00065277"/>
    <w:rsid w:val="00065337"/>
    <w:rsid w:val="00065F1C"/>
    <w:rsid w:val="00066891"/>
    <w:rsid w:val="0006768C"/>
    <w:rsid w:val="00071032"/>
    <w:rsid w:val="000722EF"/>
    <w:rsid w:val="00073860"/>
    <w:rsid w:val="00074DCD"/>
    <w:rsid w:val="00075B66"/>
    <w:rsid w:val="00075D4D"/>
    <w:rsid w:val="000766B3"/>
    <w:rsid w:val="000771FB"/>
    <w:rsid w:val="000820DA"/>
    <w:rsid w:val="0008313F"/>
    <w:rsid w:val="00084065"/>
    <w:rsid w:val="000840C6"/>
    <w:rsid w:val="00084A04"/>
    <w:rsid w:val="00084B47"/>
    <w:rsid w:val="00085F45"/>
    <w:rsid w:val="00087322"/>
    <w:rsid w:val="000911E4"/>
    <w:rsid w:val="0009330E"/>
    <w:rsid w:val="00093E7E"/>
    <w:rsid w:val="00095795"/>
    <w:rsid w:val="0009596D"/>
    <w:rsid w:val="00096BD9"/>
    <w:rsid w:val="00097A28"/>
    <w:rsid w:val="00097D22"/>
    <w:rsid w:val="000A08B5"/>
    <w:rsid w:val="000A1F30"/>
    <w:rsid w:val="000A2C7E"/>
    <w:rsid w:val="000A2CF5"/>
    <w:rsid w:val="000A45AC"/>
    <w:rsid w:val="000A4CD5"/>
    <w:rsid w:val="000A6235"/>
    <w:rsid w:val="000A65BC"/>
    <w:rsid w:val="000A7D83"/>
    <w:rsid w:val="000A7D9A"/>
    <w:rsid w:val="000A7F9C"/>
    <w:rsid w:val="000B0E72"/>
    <w:rsid w:val="000B1160"/>
    <w:rsid w:val="000B1FFF"/>
    <w:rsid w:val="000B5813"/>
    <w:rsid w:val="000B6115"/>
    <w:rsid w:val="000B6454"/>
    <w:rsid w:val="000B649E"/>
    <w:rsid w:val="000B6723"/>
    <w:rsid w:val="000C1169"/>
    <w:rsid w:val="000C20DB"/>
    <w:rsid w:val="000C25E9"/>
    <w:rsid w:val="000C2D28"/>
    <w:rsid w:val="000C3003"/>
    <w:rsid w:val="000C3691"/>
    <w:rsid w:val="000C37E4"/>
    <w:rsid w:val="000C44A1"/>
    <w:rsid w:val="000C5023"/>
    <w:rsid w:val="000C5893"/>
    <w:rsid w:val="000C7332"/>
    <w:rsid w:val="000C7E95"/>
    <w:rsid w:val="000D0AFE"/>
    <w:rsid w:val="000D1F67"/>
    <w:rsid w:val="000D4140"/>
    <w:rsid w:val="000D4510"/>
    <w:rsid w:val="000D5153"/>
    <w:rsid w:val="000D597F"/>
    <w:rsid w:val="000D5E2C"/>
    <w:rsid w:val="000D6CFC"/>
    <w:rsid w:val="000D6DE5"/>
    <w:rsid w:val="000D7439"/>
    <w:rsid w:val="000D7991"/>
    <w:rsid w:val="000E01D4"/>
    <w:rsid w:val="000E198C"/>
    <w:rsid w:val="000E1D6A"/>
    <w:rsid w:val="000E434A"/>
    <w:rsid w:val="000E441C"/>
    <w:rsid w:val="000E5419"/>
    <w:rsid w:val="000E6DEC"/>
    <w:rsid w:val="000E6ECE"/>
    <w:rsid w:val="000E794E"/>
    <w:rsid w:val="000F0182"/>
    <w:rsid w:val="000F0CD7"/>
    <w:rsid w:val="000F22CE"/>
    <w:rsid w:val="000F349E"/>
    <w:rsid w:val="000F3C2A"/>
    <w:rsid w:val="000F5102"/>
    <w:rsid w:val="000F589A"/>
    <w:rsid w:val="000F6F65"/>
    <w:rsid w:val="0010127A"/>
    <w:rsid w:val="00102AFA"/>
    <w:rsid w:val="00104FE0"/>
    <w:rsid w:val="001061D8"/>
    <w:rsid w:val="00106A9F"/>
    <w:rsid w:val="001072A8"/>
    <w:rsid w:val="001103E8"/>
    <w:rsid w:val="00112428"/>
    <w:rsid w:val="001131A9"/>
    <w:rsid w:val="0011424E"/>
    <w:rsid w:val="00114507"/>
    <w:rsid w:val="00117291"/>
    <w:rsid w:val="00117F0A"/>
    <w:rsid w:val="00123571"/>
    <w:rsid w:val="001239EE"/>
    <w:rsid w:val="00123B5C"/>
    <w:rsid w:val="00124082"/>
    <w:rsid w:val="00125D97"/>
    <w:rsid w:val="00127F3D"/>
    <w:rsid w:val="001301B1"/>
    <w:rsid w:val="00130E89"/>
    <w:rsid w:val="00131364"/>
    <w:rsid w:val="00132D36"/>
    <w:rsid w:val="00134712"/>
    <w:rsid w:val="00137607"/>
    <w:rsid w:val="00141A2F"/>
    <w:rsid w:val="00141CE9"/>
    <w:rsid w:val="001420C9"/>
    <w:rsid w:val="00142771"/>
    <w:rsid w:val="00142831"/>
    <w:rsid w:val="00142F43"/>
    <w:rsid w:val="00143316"/>
    <w:rsid w:val="00144B3C"/>
    <w:rsid w:val="00144DCD"/>
    <w:rsid w:val="00145505"/>
    <w:rsid w:val="00151DE9"/>
    <w:rsid w:val="00152C33"/>
    <w:rsid w:val="00153528"/>
    <w:rsid w:val="001553CA"/>
    <w:rsid w:val="001602E0"/>
    <w:rsid w:val="00160A47"/>
    <w:rsid w:val="00160B00"/>
    <w:rsid w:val="00162698"/>
    <w:rsid w:val="00162F78"/>
    <w:rsid w:val="001641E5"/>
    <w:rsid w:val="001643AC"/>
    <w:rsid w:val="00170CDF"/>
    <w:rsid w:val="00170EB7"/>
    <w:rsid w:val="00171980"/>
    <w:rsid w:val="00171D07"/>
    <w:rsid w:val="001730F3"/>
    <w:rsid w:val="0017516C"/>
    <w:rsid w:val="00175AB9"/>
    <w:rsid w:val="00176535"/>
    <w:rsid w:val="00177728"/>
    <w:rsid w:val="00177A1E"/>
    <w:rsid w:val="001806CC"/>
    <w:rsid w:val="00181060"/>
    <w:rsid w:val="00181490"/>
    <w:rsid w:val="00182304"/>
    <w:rsid w:val="0018379B"/>
    <w:rsid w:val="001839E0"/>
    <w:rsid w:val="00183A05"/>
    <w:rsid w:val="0018585B"/>
    <w:rsid w:val="00192670"/>
    <w:rsid w:val="00192CE3"/>
    <w:rsid w:val="00193116"/>
    <w:rsid w:val="00194961"/>
    <w:rsid w:val="00194E4A"/>
    <w:rsid w:val="00197640"/>
    <w:rsid w:val="001A08AA"/>
    <w:rsid w:val="001A1DAC"/>
    <w:rsid w:val="001A3120"/>
    <w:rsid w:val="001A3234"/>
    <w:rsid w:val="001A4A16"/>
    <w:rsid w:val="001B0237"/>
    <w:rsid w:val="001B1459"/>
    <w:rsid w:val="001B1C3C"/>
    <w:rsid w:val="001B32BC"/>
    <w:rsid w:val="001C0A08"/>
    <w:rsid w:val="001C14D4"/>
    <w:rsid w:val="001C2C52"/>
    <w:rsid w:val="001C3A35"/>
    <w:rsid w:val="001C5300"/>
    <w:rsid w:val="001C5F80"/>
    <w:rsid w:val="001C602C"/>
    <w:rsid w:val="001C6125"/>
    <w:rsid w:val="001C6192"/>
    <w:rsid w:val="001C67F1"/>
    <w:rsid w:val="001C6DD9"/>
    <w:rsid w:val="001C73A9"/>
    <w:rsid w:val="001C7645"/>
    <w:rsid w:val="001C77FB"/>
    <w:rsid w:val="001C78F8"/>
    <w:rsid w:val="001D0F63"/>
    <w:rsid w:val="001D17FE"/>
    <w:rsid w:val="001D1E9D"/>
    <w:rsid w:val="001D5143"/>
    <w:rsid w:val="001D5FAC"/>
    <w:rsid w:val="001D61DA"/>
    <w:rsid w:val="001D6A45"/>
    <w:rsid w:val="001D6D1A"/>
    <w:rsid w:val="001D7B96"/>
    <w:rsid w:val="001E0240"/>
    <w:rsid w:val="001E22AE"/>
    <w:rsid w:val="001E290B"/>
    <w:rsid w:val="001E33E2"/>
    <w:rsid w:val="001E3433"/>
    <w:rsid w:val="001E394F"/>
    <w:rsid w:val="001E45F4"/>
    <w:rsid w:val="001E76E9"/>
    <w:rsid w:val="001E7AB9"/>
    <w:rsid w:val="001F2D35"/>
    <w:rsid w:val="001F2F6B"/>
    <w:rsid w:val="001F4D0D"/>
    <w:rsid w:val="001F51BB"/>
    <w:rsid w:val="001F5918"/>
    <w:rsid w:val="001F609D"/>
    <w:rsid w:val="001F64A0"/>
    <w:rsid w:val="00200136"/>
    <w:rsid w:val="0020109A"/>
    <w:rsid w:val="002025A6"/>
    <w:rsid w:val="002029A6"/>
    <w:rsid w:val="00203402"/>
    <w:rsid w:val="0020352D"/>
    <w:rsid w:val="0020374C"/>
    <w:rsid w:val="002040A8"/>
    <w:rsid w:val="002041AB"/>
    <w:rsid w:val="002045C1"/>
    <w:rsid w:val="00205968"/>
    <w:rsid w:val="00205B17"/>
    <w:rsid w:val="0020774E"/>
    <w:rsid w:val="00207DB7"/>
    <w:rsid w:val="002106C8"/>
    <w:rsid w:val="00211A68"/>
    <w:rsid w:val="00212373"/>
    <w:rsid w:val="002128B6"/>
    <w:rsid w:val="002138EA"/>
    <w:rsid w:val="00214FBD"/>
    <w:rsid w:val="00217E53"/>
    <w:rsid w:val="0022085C"/>
    <w:rsid w:val="0022244C"/>
    <w:rsid w:val="00222897"/>
    <w:rsid w:val="00222AD3"/>
    <w:rsid w:val="002254E2"/>
    <w:rsid w:val="00225A27"/>
    <w:rsid w:val="00230C68"/>
    <w:rsid w:val="00231775"/>
    <w:rsid w:val="00231866"/>
    <w:rsid w:val="002319B9"/>
    <w:rsid w:val="00232268"/>
    <w:rsid w:val="00232B45"/>
    <w:rsid w:val="00232CC3"/>
    <w:rsid w:val="002341B0"/>
    <w:rsid w:val="00234306"/>
    <w:rsid w:val="0023446F"/>
    <w:rsid w:val="00235021"/>
    <w:rsid w:val="00235127"/>
    <w:rsid w:val="00235394"/>
    <w:rsid w:val="002363F5"/>
    <w:rsid w:val="002375D0"/>
    <w:rsid w:val="00240118"/>
    <w:rsid w:val="00241D55"/>
    <w:rsid w:val="00242DD8"/>
    <w:rsid w:val="002447F0"/>
    <w:rsid w:val="00245711"/>
    <w:rsid w:val="00245B6B"/>
    <w:rsid w:val="00247295"/>
    <w:rsid w:val="0025035E"/>
    <w:rsid w:val="00251E50"/>
    <w:rsid w:val="0025345F"/>
    <w:rsid w:val="00254DE6"/>
    <w:rsid w:val="00255DB8"/>
    <w:rsid w:val="00256F42"/>
    <w:rsid w:val="00257632"/>
    <w:rsid w:val="002602BB"/>
    <w:rsid w:val="00260476"/>
    <w:rsid w:val="00260D4B"/>
    <w:rsid w:val="0026179F"/>
    <w:rsid w:val="00261EF2"/>
    <w:rsid w:val="00262278"/>
    <w:rsid w:val="00265053"/>
    <w:rsid w:val="00270E1F"/>
    <w:rsid w:val="002715D3"/>
    <w:rsid w:val="002716E7"/>
    <w:rsid w:val="00272BC8"/>
    <w:rsid w:val="00274E1A"/>
    <w:rsid w:val="0027511D"/>
    <w:rsid w:val="002752E8"/>
    <w:rsid w:val="0027582B"/>
    <w:rsid w:val="00275B3C"/>
    <w:rsid w:val="00275E1F"/>
    <w:rsid w:val="0027745D"/>
    <w:rsid w:val="00280799"/>
    <w:rsid w:val="00282213"/>
    <w:rsid w:val="00283084"/>
    <w:rsid w:val="0028309A"/>
    <w:rsid w:val="00285046"/>
    <w:rsid w:val="0028522B"/>
    <w:rsid w:val="0028638D"/>
    <w:rsid w:val="00286471"/>
    <w:rsid w:val="00290654"/>
    <w:rsid w:val="00290810"/>
    <w:rsid w:val="00291789"/>
    <w:rsid w:val="00291A21"/>
    <w:rsid w:val="00293617"/>
    <w:rsid w:val="00293F3F"/>
    <w:rsid w:val="00294905"/>
    <w:rsid w:val="00294FEF"/>
    <w:rsid w:val="002952C5"/>
    <w:rsid w:val="002955EE"/>
    <w:rsid w:val="00296B3D"/>
    <w:rsid w:val="00297036"/>
    <w:rsid w:val="002A05B0"/>
    <w:rsid w:val="002A0EAF"/>
    <w:rsid w:val="002A1FF0"/>
    <w:rsid w:val="002A4F2C"/>
    <w:rsid w:val="002A4F8E"/>
    <w:rsid w:val="002A59D3"/>
    <w:rsid w:val="002A5B17"/>
    <w:rsid w:val="002A5E4A"/>
    <w:rsid w:val="002A66DD"/>
    <w:rsid w:val="002A7AA3"/>
    <w:rsid w:val="002B091A"/>
    <w:rsid w:val="002B10A5"/>
    <w:rsid w:val="002B28E6"/>
    <w:rsid w:val="002B2ED1"/>
    <w:rsid w:val="002B3853"/>
    <w:rsid w:val="002B4609"/>
    <w:rsid w:val="002B5420"/>
    <w:rsid w:val="002B557D"/>
    <w:rsid w:val="002B6E44"/>
    <w:rsid w:val="002B6EF0"/>
    <w:rsid w:val="002C0025"/>
    <w:rsid w:val="002C1FC4"/>
    <w:rsid w:val="002C33D8"/>
    <w:rsid w:val="002C4696"/>
    <w:rsid w:val="002C50EA"/>
    <w:rsid w:val="002C7B5B"/>
    <w:rsid w:val="002D0232"/>
    <w:rsid w:val="002D05DD"/>
    <w:rsid w:val="002D21A3"/>
    <w:rsid w:val="002D3A3C"/>
    <w:rsid w:val="002D3BB7"/>
    <w:rsid w:val="002D44CF"/>
    <w:rsid w:val="002D4648"/>
    <w:rsid w:val="002D56BC"/>
    <w:rsid w:val="002D5961"/>
    <w:rsid w:val="002D7C09"/>
    <w:rsid w:val="002E08A7"/>
    <w:rsid w:val="002E0E7D"/>
    <w:rsid w:val="002E12A7"/>
    <w:rsid w:val="002E5951"/>
    <w:rsid w:val="002E70FB"/>
    <w:rsid w:val="002E775B"/>
    <w:rsid w:val="002E7866"/>
    <w:rsid w:val="002F0124"/>
    <w:rsid w:val="002F0F87"/>
    <w:rsid w:val="002F2CFB"/>
    <w:rsid w:val="002F4093"/>
    <w:rsid w:val="002F53BE"/>
    <w:rsid w:val="002F6C9B"/>
    <w:rsid w:val="002F6EF4"/>
    <w:rsid w:val="002F796C"/>
    <w:rsid w:val="00300C95"/>
    <w:rsid w:val="00300CD4"/>
    <w:rsid w:val="003013B2"/>
    <w:rsid w:val="003023D0"/>
    <w:rsid w:val="0030360F"/>
    <w:rsid w:val="003040AA"/>
    <w:rsid w:val="00304E3F"/>
    <w:rsid w:val="00305048"/>
    <w:rsid w:val="00305B05"/>
    <w:rsid w:val="0030631E"/>
    <w:rsid w:val="00306331"/>
    <w:rsid w:val="00307343"/>
    <w:rsid w:val="00312538"/>
    <w:rsid w:val="00312E62"/>
    <w:rsid w:val="00313C38"/>
    <w:rsid w:val="00313CD2"/>
    <w:rsid w:val="003140D7"/>
    <w:rsid w:val="00314AF6"/>
    <w:rsid w:val="00315C9D"/>
    <w:rsid w:val="00315CC0"/>
    <w:rsid w:val="00316205"/>
    <w:rsid w:val="00316627"/>
    <w:rsid w:val="00320154"/>
    <w:rsid w:val="0032489B"/>
    <w:rsid w:val="003253ED"/>
    <w:rsid w:val="003267D6"/>
    <w:rsid w:val="0033026A"/>
    <w:rsid w:val="003306DE"/>
    <w:rsid w:val="00331476"/>
    <w:rsid w:val="00331B4C"/>
    <w:rsid w:val="0033358C"/>
    <w:rsid w:val="003340A1"/>
    <w:rsid w:val="003347D2"/>
    <w:rsid w:val="003375CB"/>
    <w:rsid w:val="00340045"/>
    <w:rsid w:val="00341E05"/>
    <w:rsid w:val="00341EE1"/>
    <w:rsid w:val="00341FFA"/>
    <w:rsid w:val="00343F81"/>
    <w:rsid w:val="003449E6"/>
    <w:rsid w:val="003466ED"/>
    <w:rsid w:val="0035167D"/>
    <w:rsid w:val="00352A41"/>
    <w:rsid w:val="0035319C"/>
    <w:rsid w:val="003543FA"/>
    <w:rsid w:val="00356044"/>
    <w:rsid w:val="00356B37"/>
    <w:rsid w:val="00356B39"/>
    <w:rsid w:val="003606AD"/>
    <w:rsid w:val="00361187"/>
    <w:rsid w:val="00361491"/>
    <w:rsid w:val="003626D4"/>
    <w:rsid w:val="003667FF"/>
    <w:rsid w:val="00367724"/>
    <w:rsid w:val="003716A8"/>
    <w:rsid w:val="003719F8"/>
    <w:rsid w:val="00372085"/>
    <w:rsid w:val="003727C3"/>
    <w:rsid w:val="00372B4D"/>
    <w:rsid w:val="0037533A"/>
    <w:rsid w:val="00376440"/>
    <w:rsid w:val="003772F3"/>
    <w:rsid w:val="003775A2"/>
    <w:rsid w:val="00377A73"/>
    <w:rsid w:val="003803DD"/>
    <w:rsid w:val="00380562"/>
    <w:rsid w:val="003816C4"/>
    <w:rsid w:val="00381C9C"/>
    <w:rsid w:val="003823D1"/>
    <w:rsid w:val="003846ED"/>
    <w:rsid w:val="00384BCB"/>
    <w:rsid w:val="00386C15"/>
    <w:rsid w:val="00387238"/>
    <w:rsid w:val="003919B6"/>
    <w:rsid w:val="00391B25"/>
    <w:rsid w:val="003923DC"/>
    <w:rsid w:val="003933BE"/>
    <w:rsid w:val="00394970"/>
    <w:rsid w:val="00395673"/>
    <w:rsid w:val="00396A8B"/>
    <w:rsid w:val="003A0B33"/>
    <w:rsid w:val="003A0B5D"/>
    <w:rsid w:val="003A16FD"/>
    <w:rsid w:val="003A1829"/>
    <w:rsid w:val="003A2212"/>
    <w:rsid w:val="003A23E5"/>
    <w:rsid w:val="003A377C"/>
    <w:rsid w:val="003A4CB3"/>
    <w:rsid w:val="003A6484"/>
    <w:rsid w:val="003A665A"/>
    <w:rsid w:val="003B3F20"/>
    <w:rsid w:val="003B6D17"/>
    <w:rsid w:val="003B7DAB"/>
    <w:rsid w:val="003C00BB"/>
    <w:rsid w:val="003C05A5"/>
    <w:rsid w:val="003C084F"/>
    <w:rsid w:val="003C2D92"/>
    <w:rsid w:val="003C31CC"/>
    <w:rsid w:val="003C3DD0"/>
    <w:rsid w:val="003C3FCA"/>
    <w:rsid w:val="003C5577"/>
    <w:rsid w:val="003C55D3"/>
    <w:rsid w:val="003C682E"/>
    <w:rsid w:val="003C7323"/>
    <w:rsid w:val="003C74E2"/>
    <w:rsid w:val="003C785B"/>
    <w:rsid w:val="003C78A6"/>
    <w:rsid w:val="003D299E"/>
    <w:rsid w:val="003D2B31"/>
    <w:rsid w:val="003D44E6"/>
    <w:rsid w:val="003D44E8"/>
    <w:rsid w:val="003D4EAA"/>
    <w:rsid w:val="003D50A9"/>
    <w:rsid w:val="003D56C3"/>
    <w:rsid w:val="003E1394"/>
    <w:rsid w:val="003E1BAE"/>
    <w:rsid w:val="003E2BDE"/>
    <w:rsid w:val="003E369A"/>
    <w:rsid w:val="003E3A7C"/>
    <w:rsid w:val="003E3CD8"/>
    <w:rsid w:val="003E4577"/>
    <w:rsid w:val="003E604E"/>
    <w:rsid w:val="003F01E8"/>
    <w:rsid w:val="003F038E"/>
    <w:rsid w:val="003F0986"/>
    <w:rsid w:val="003F1D9E"/>
    <w:rsid w:val="003F2E02"/>
    <w:rsid w:val="003F41C4"/>
    <w:rsid w:val="003F4CA1"/>
    <w:rsid w:val="003F51B5"/>
    <w:rsid w:val="003F6038"/>
    <w:rsid w:val="003F616A"/>
    <w:rsid w:val="003F62B5"/>
    <w:rsid w:val="003F71FF"/>
    <w:rsid w:val="003F7EF3"/>
    <w:rsid w:val="00400263"/>
    <w:rsid w:val="004003DB"/>
    <w:rsid w:val="00400ADD"/>
    <w:rsid w:val="004017C2"/>
    <w:rsid w:val="00402F23"/>
    <w:rsid w:val="0040419A"/>
    <w:rsid w:val="00406590"/>
    <w:rsid w:val="00406887"/>
    <w:rsid w:val="0040756A"/>
    <w:rsid w:val="00407C23"/>
    <w:rsid w:val="00410486"/>
    <w:rsid w:val="00415B46"/>
    <w:rsid w:val="00416AA0"/>
    <w:rsid w:val="004217AC"/>
    <w:rsid w:val="00421A46"/>
    <w:rsid w:val="00421F72"/>
    <w:rsid w:val="00422BAA"/>
    <w:rsid w:val="0042343D"/>
    <w:rsid w:val="00423672"/>
    <w:rsid w:val="004237D4"/>
    <w:rsid w:val="0042385A"/>
    <w:rsid w:val="00423CC7"/>
    <w:rsid w:val="0042761B"/>
    <w:rsid w:val="00430271"/>
    <w:rsid w:val="00430E86"/>
    <w:rsid w:val="00431856"/>
    <w:rsid w:val="00432377"/>
    <w:rsid w:val="00433282"/>
    <w:rsid w:val="00433E3F"/>
    <w:rsid w:val="00436152"/>
    <w:rsid w:val="004361B4"/>
    <w:rsid w:val="00437375"/>
    <w:rsid w:val="00437BB6"/>
    <w:rsid w:val="004400E8"/>
    <w:rsid w:val="00440E4B"/>
    <w:rsid w:val="00441C2A"/>
    <w:rsid w:val="00441C6D"/>
    <w:rsid w:val="00442568"/>
    <w:rsid w:val="004430CF"/>
    <w:rsid w:val="00443CC6"/>
    <w:rsid w:val="00444225"/>
    <w:rsid w:val="00444D6C"/>
    <w:rsid w:val="004453BB"/>
    <w:rsid w:val="00447B60"/>
    <w:rsid w:val="00450EF8"/>
    <w:rsid w:val="004543ED"/>
    <w:rsid w:val="0045504F"/>
    <w:rsid w:val="00455BF9"/>
    <w:rsid w:val="00456471"/>
    <w:rsid w:val="0046402B"/>
    <w:rsid w:val="0046426C"/>
    <w:rsid w:val="004645B3"/>
    <w:rsid w:val="00465F13"/>
    <w:rsid w:val="0046699D"/>
    <w:rsid w:val="004705FD"/>
    <w:rsid w:val="004726AE"/>
    <w:rsid w:val="0047453D"/>
    <w:rsid w:val="00474D2A"/>
    <w:rsid w:val="00474FA0"/>
    <w:rsid w:val="0047782B"/>
    <w:rsid w:val="00484FE9"/>
    <w:rsid w:val="0048550C"/>
    <w:rsid w:val="0049156D"/>
    <w:rsid w:val="00491E40"/>
    <w:rsid w:val="00492FDA"/>
    <w:rsid w:val="0049330E"/>
    <w:rsid w:val="0049449C"/>
    <w:rsid w:val="00494623"/>
    <w:rsid w:val="00495144"/>
    <w:rsid w:val="00495FD6"/>
    <w:rsid w:val="00497276"/>
    <w:rsid w:val="00497809"/>
    <w:rsid w:val="004A0D35"/>
    <w:rsid w:val="004A17C7"/>
    <w:rsid w:val="004A41BD"/>
    <w:rsid w:val="004A766E"/>
    <w:rsid w:val="004A782C"/>
    <w:rsid w:val="004A79DC"/>
    <w:rsid w:val="004A7ADF"/>
    <w:rsid w:val="004A7B5F"/>
    <w:rsid w:val="004B03DA"/>
    <w:rsid w:val="004B1089"/>
    <w:rsid w:val="004B1314"/>
    <w:rsid w:val="004B1EBB"/>
    <w:rsid w:val="004B1EF8"/>
    <w:rsid w:val="004B5216"/>
    <w:rsid w:val="004B5CEC"/>
    <w:rsid w:val="004B693D"/>
    <w:rsid w:val="004B6D76"/>
    <w:rsid w:val="004B7715"/>
    <w:rsid w:val="004B7C86"/>
    <w:rsid w:val="004C3BEB"/>
    <w:rsid w:val="004C58AD"/>
    <w:rsid w:val="004C6A69"/>
    <w:rsid w:val="004C72B1"/>
    <w:rsid w:val="004C7E7A"/>
    <w:rsid w:val="004D04D6"/>
    <w:rsid w:val="004D072B"/>
    <w:rsid w:val="004D0C02"/>
    <w:rsid w:val="004D163C"/>
    <w:rsid w:val="004D1DFD"/>
    <w:rsid w:val="004D2B59"/>
    <w:rsid w:val="004D3031"/>
    <w:rsid w:val="004D3995"/>
    <w:rsid w:val="004D3B52"/>
    <w:rsid w:val="004D40DE"/>
    <w:rsid w:val="004D42E8"/>
    <w:rsid w:val="004D43EE"/>
    <w:rsid w:val="004D521F"/>
    <w:rsid w:val="004D5E89"/>
    <w:rsid w:val="004D7023"/>
    <w:rsid w:val="004D77DD"/>
    <w:rsid w:val="004D7E24"/>
    <w:rsid w:val="004D7F48"/>
    <w:rsid w:val="004E2E83"/>
    <w:rsid w:val="004E5C20"/>
    <w:rsid w:val="004E6273"/>
    <w:rsid w:val="004E73B0"/>
    <w:rsid w:val="004F2620"/>
    <w:rsid w:val="004F2F68"/>
    <w:rsid w:val="004F6299"/>
    <w:rsid w:val="004F7A3D"/>
    <w:rsid w:val="005024F9"/>
    <w:rsid w:val="0050337F"/>
    <w:rsid w:val="00504B7A"/>
    <w:rsid w:val="00505026"/>
    <w:rsid w:val="00505BFA"/>
    <w:rsid w:val="00505F2D"/>
    <w:rsid w:val="00515234"/>
    <w:rsid w:val="00517172"/>
    <w:rsid w:val="00517307"/>
    <w:rsid w:val="00520728"/>
    <w:rsid w:val="00521AAC"/>
    <w:rsid w:val="00521B8C"/>
    <w:rsid w:val="0052275A"/>
    <w:rsid w:val="00525159"/>
    <w:rsid w:val="005260BB"/>
    <w:rsid w:val="00526B6F"/>
    <w:rsid w:val="0052788A"/>
    <w:rsid w:val="0053142A"/>
    <w:rsid w:val="00532488"/>
    <w:rsid w:val="0053391B"/>
    <w:rsid w:val="005347FC"/>
    <w:rsid w:val="00540016"/>
    <w:rsid w:val="00540A87"/>
    <w:rsid w:val="005434D7"/>
    <w:rsid w:val="00546E3C"/>
    <w:rsid w:val="005479F5"/>
    <w:rsid w:val="00551A90"/>
    <w:rsid w:val="00551B83"/>
    <w:rsid w:val="00554898"/>
    <w:rsid w:val="005558CF"/>
    <w:rsid w:val="00555E94"/>
    <w:rsid w:val="00556E1D"/>
    <w:rsid w:val="00557502"/>
    <w:rsid w:val="00560492"/>
    <w:rsid w:val="00560799"/>
    <w:rsid w:val="00560C35"/>
    <w:rsid w:val="00561D8D"/>
    <w:rsid w:val="00562796"/>
    <w:rsid w:val="00563178"/>
    <w:rsid w:val="00563853"/>
    <w:rsid w:val="005655DA"/>
    <w:rsid w:val="00565A6E"/>
    <w:rsid w:val="0056763E"/>
    <w:rsid w:val="00570EB9"/>
    <w:rsid w:val="00570F61"/>
    <w:rsid w:val="005713B7"/>
    <w:rsid w:val="0057169E"/>
    <w:rsid w:val="00571C1B"/>
    <w:rsid w:val="00572ADA"/>
    <w:rsid w:val="00573A68"/>
    <w:rsid w:val="00574B8E"/>
    <w:rsid w:val="0057707E"/>
    <w:rsid w:val="00577A52"/>
    <w:rsid w:val="005811BC"/>
    <w:rsid w:val="00581E4D"/>
    <w:rsid w:val="0058581C"/>
    <w:rsid w:val="00586C80"/>
    <w:rsid w:val="0058747E"/>
    <w:rsid w:val="005910B3"/>
    <w:rsid w:val="005927CF"/>
    <w:rsid w:val="00592C10"/>
    <w:rsid w:val="00592DE5"/>
    <w:rsid w:val="005939A4"/>
    <w:rsid w:val="005941C8"/>
    <w:rsid w:val="00594797"/>
    <w:rsid w:val="00594874"/>
    <w:rsid w:val="00595C9A"/>
    <w:rsid w:val="00597DA3"/>
    <w:rsid w:val="005A1864"/>
    <w:rsid w:val="005A1B40"/>
    <w:rsid w:val="005A718C"/>
    <w:rsid w:val="005A7306"/>
    <w:rsid w:val="005A7381"/>
    <w:rsid w:val="005A772A"/>
    <w:rsid w:val="005B207E"/>
    <w:rsid w:val="005B3BAE"/>
    <w:rsid w:val="005B41E8"/>
    <w:rsid w:val="005B4A2C"/>
    <w:rsid w:val="005B59B4"/>
    <w:rsid w:val="005B653A"/>
    <w:rsid w:val="005B7115"/>
    <w:rsid w:val="005C217E"/>
    <w:rsid w:val="005C3D85"/>
    <w:rsid w:val="005C4083"/>
    <w:rsid w:val="005C4B89"/>
    <w:rsid w:val="005C4EAC"/>
    <w:rsid w:val="005C5947"/>
    <w:rsid w:val="005C6516"/>
    <w:rsid w:val="005C73A6"/>
    <w:rsid w:val="005C773C"/>
    <w:rsid w:val="005C7CD4"/>
    <w:rsid w:val="005D06AB"/>
    <w:rsid w:val="005D0786"/>
    <w:rsid w:val="005D1F5B"/>
    <w:rsid w:val="005D21ED"/>
    <w:rsid w:val="005D2248"/>
    <w:rsid w:val="005D23E2"/>
    <w:rsid w:val="005D26D7"/>
    <w:rsid w:val="005D3F3A"/>
    <w:rsid w:val="005D4407"/>
    <w:rsid w:val="005D4B05"/>
    <w:rsid w:val="005D5F9F"/>
    <w:rsid w:val="005D6AC9"/>
    <w:rsid w:val="005D6D26"/>
    <w:rsid w:val="005D761F"/>
    <w:rsid w:val="005E1742"/>
    <w:rsid w:val="005E510A"/>
    <w:rsid w:val="005E624D"/>
    <w:rsid w:val="005F12EE"/>
    <w:rsid w:val="005F3D23"/>
    <w:rsid w:val="005F4A7E"/>
    <w:rsid w:val="005F4D2C"/>
    <w:rsid w:val="005F7356"/>
    <w:rsid w:val="00600AD8"/>
    <w:rsid w:val="0060193E"/>
    <w:rsid w:val="00602073"/>
    <w:rsid w:val="00602A66"/>
    <w:rsid w:val="00602FBB"/>
    <w:rsid w:val="00603C1C"/>
    <w:rsid w:val="00603D80"/>
    <w:rsid w:val="006042D4"/>
    <w:rsid w:val="006072F4"/>
    <w:rsid w:val="0061005A"/>
    <w:rsid w:val="00610D3E"/>
    <w:rsid w:val="00611D97"/>
    <w:rsid w:val="00612402"/>
    <w:rsid w:val="00612A49"/>
    <w:rsid w:val="00613CD6"/>
    <w:rsid w:val="0061646C"/>
    <w:rsid w:val="0061693C"/>
    <w:rsid w:val="00621109"/>
    <w:rsid w:val="0062122F"/>
    <w:rsid w:val="006235EE"/>
    <w:rsid w:val="006237A9"/>
    <w:rsid w:val="0062498C"/>
    <w:rsid w:val="0062510B"/>
    <w:rsid w:val="00627DF2"/>
    <w:rsid w:val="006301BA"/>
    <w:rsid w:val="006301D8"/>
    <w:rsid w:val="0063232A"/>
    <w:rsid w:val="00632A40"/>
    <w:rsid w:val="00633F73"/>
    <w:rsid w:val="00634095"/>
    <w:rsid w:val="00634246"/>
    <w:rsid w:val="006362FF"/>
    <w:rsid w:val="00640BF2"/>
    <w:rsid w:val="006416FA"/>
    <w:rsid w:val="00642564"/>
    <w:rsid w:val="00642B71"/>
    <w:rsid w:val="00642ED4"/>
    <w:rsid w:val="00644B23"/>
    <w:rsid w:val="00645857"/>
    <w:rsid w:val="00646E36"/>
    <w:rsid w:val="006475B9"/>
    <w:rsid w:val="00650609"/>
    <w:rsid w:val="00651FDE"/>
    <w:rsid w:val="006529B7"/>
    <w:rsid w:val="00653746"/>
    <w:rsid w:val="00654E66"/>
    <w:rsid w:val="006550A5"/>
    <w:rsid w:val="00655448"/>
    <w:rsid w:val="006604A7"/>
    <w:rsid w:val="006604E7"/>
    <w:rsid w:val="00660656"/>
    <w:rsid w:val="0066272C"/>
    <w:rsid w:val="00662AB0"/>
    <w:rsid w:val="0066469F"/>
    <w:rsid w:val="00665483"/>
    <w:rsid w:val="00665B47"/>
    <w:rsid w:val="00665FD8"/>
    <w:rsid w:val="006662AD"/>
    <w:rsid w:val="006670DA"/>
    <w:rsid w:val="00670916"/>
    <w:rsid w:val="00671A88"/>
    <w:rsid w:val="00671E20"/>
    <w:rsid w:val="00673BA4"/>
    <w:rsid w:val="00676D1F"/>
    <w:rsid w:val="00680165"/>
    <w:rsid w:val="00681D1A"/>
    <w:rsid w:val="00681E29"/>
    <w:rsid w:val="0068235D"/>
    <w:rsid w:val="0068302C"/>
    <w:rsid w:val="00685642"/>
    <w:rsid w:val="006856E5"/>
    <w:rsid w:val="00685A73"/>
    <w:rsid w:val="00686FBC"/>
    <w:rsid w:val="00692130"/>
    <w:rsid w:val="00694823"/>
    <w:rsid w:val="0069664C"/>
    <w:rsid w:val="00696E9D"/>
    <w:rsid w:val="0069720F"/>
    <w:rsid w:val="006A019B"/>
    <w:rsid w:val="006A0209"/>
    <w:rsid w:val="006A18D4"/>
    <w:rsid w:val="006A21F3"/>
    <w:rsid w:val="006A3282"/>
    <w:rsid w:val="006A503D"/>
    <w:rsid w:val="006A61A0"/>
    <w:rsid w:val="006A6EAC"/>
    <w:rsid w:val="006B0BA6"/>
    <w:rsid w:val="006B0D02"/>
    <w:rsid w:val="006B1EDA"/>
    <w:rsid w:val="006B3906"/>
    <w:rsid w:val="006B463E"/>
    <w:rsid w:val="006B46D8"/>
    <w:rsid w:val="006B4915"/>
    <w:rsid w:val="006B53BA"/>
    <w:rsid w:val="006B572C"/>
    <w:rsid w:val="006B6A9B"/>
    <w:rsid w:val="006B6FF1"/>
    <w:rsid w:val="006B790F"/>
    <w:rsid w:val="006B7B74"/>
    <w:rsid w:val="006C3095"/>
    <w:rsid w:val="006C42E6"/>
    <w:rsid w:val="006C4957"/>
    <w:rsid w:val="006C674B"/>
    <w:rsid w:val="006C7BB8"/>
    <w:rsid w:val="006D4225"/>
    <w:rsid w:val="006D47D2"/>
    <w:rsid w:val="006D555A"/>
    <w:rsid w:val="006D5C4E"/>
    <w:rsid w:val="006D611D"/>
    <w:rsid w:val="006D77BB"/>
    <w:rsid w:val="006D7B50"/>
    <w:rsid w:val="006E1144"/>
    <w:rsid w:val="006E1DC2"/>
    <w:rsid w:val="006E1E48"/>
    <w:rsid w:val="006E2345"/>
    <w:rsid w:val="006E363C"/>
    <w:rsid w:val="006E4E35"/>
    <w:rsid w:val="006E4F62"/>
    <w:rsid w:val="006E6D9B"/>
    <w:rsid w:val="006F29AC"/>
    <w:rsid w:val="006F2B4E"/>
    <w:rsid w:val="006F2D14"/>
    <w:rsid w:val="006F2DEC"/>
    <w:rsid w:val="006F2EE2"/>
    <w:rsid w:val="006F344E"/>
    <w:rsid w:val="006F5F6F"/>
    <w:rsid w:val="00700ED0"/>
    <w:rsid w:val="00701563"/>
    <w:rsid w:val="00701814"/>
    <w:rsid w:val="00702277"/>
    <w:rsid w:val="007059BA"/>
    <w:rsid w:val="0070646B"/>
    <w:rsid w:val="0070648C"/>
    <w:rsid w:val="007066FA"/>
    <w:rsid w:val="00707941"/>
    <w:rsid w:val="00710CF4"/>
    <w:rsid w:val="00712498"/>
    <w:rsid w:val="007128E1"/>
    <w:rsid w:val="00712B9A"/>
    <w:rsid w:val="00712FE7"/>
    <w:rsid w:val="00712FE9"/>
    <w:rsid w:val="00713D69"/>
    <w:rsid w:val="00715BCC"/>
    <w:rsid w:val="00716E9F"/>
    <w:rsid w:val="0072196E"/>
    <w:rsid w:val="00721FC8"/>
    <w:rsid w:val="00722F56"/>
    <w:rsid w:val="00723BD0"/>
    <w:rsid w:val="00724F51"/>
    <w:rsid w:val="00726402"/>
    <w:rsid w:val="00726932"/>
    <w:rsid w:val="00726D4D"/>
    <w:rsid w:val="00727982"/>
    <w:rsid w:val="0073021C"/>
    <w:rsid w:val="00734AB1"/>
    <w:rsid w:val="007366B9"/>
    <w:rsid w:val="00736A92"/>
    <w:rsid w:val="00736B69"/>
    <w:rsid w:val="0073713A"/>
    <w:rsid w:val="0074030B"/>
    <w:rsid w:val="0074101D"/>
    <w:rsid w:val="007417E5"/>
    <w:rsid w:val="00741817"/>
    <w:rsid w:val="00741A10"/>
    <w:rsid w:val="00742689"/>
    <w:rsid w:val="00747A2C"/>
    <w:rsid w:val="00750361"/>
    <w:rsid w:val="00750CEB"/>
    <w:rsid w:val="00752857"/>
    <w:rsid w:val="00752B68"/>
    <w:rsid w:val="00756316"/>
    <w:rsid w:val="0076094D"/>
    <w:rsid w:val="007617B8"/>
    <w:rsid w:val="00762C4B"/>
    <w:rsid w:val="007649DD"/>
    <w:rsid w:val="0076572F"/>
    <w:rsid w:val="00765FC8"/>
    <w:rsid w:val="007661AA"/>
    <w:rsid w:val="007664C6"/>
    <w:rsid w:val="0076656E"/>
    <w:rsid w:val="00767008"/>
    <w:rsid w:val="00770473"/>
    <w:rsid w:val="00770490"/>
    <w:rsid w:val="0077132F"/>
    <w:rsid w:val="00774217"/>
    <w:rsid w:val="00774B4C"/>
    <w:rsid w:val="007755E7"/>
    <w:rsid w:val="007756C1"/>
    <w:rsid w:val="00776706"/>
    <w:rsid w:val="00776CDD"/>
    <w:rsid w:val="007808DE"/>
    <w:rsid w:val="00780A03"/>
    <w:rsid w:val="0078274A"/>
    <w:rsid w:val="00782BF1"/>
    <w:rsid w:val="007834B7"/>
    <w:rsid w:val="00785196"/>
    <w:rsid w:val="00785654"/>
    <w:rsid w:val="0078619B"/>
    <w:rsid w:val="00786A24"/>
    <w:rsid w:val="00787E64"/>
    <w:rsid w:val="007913B0"/>
    <w:rsid w:val="00791B09"/>
    <w:rsid w:val="007923AB"/>
    <w:rsid w:val="0079339F"/>
    <w:rsid w:val="00793494"/>
    <w:rsid w:val="00793775"/>
    <w:rsid w:val="00796208"/>
    <w:rsid w:val="007A0BD6"/>
    <w:rsid w:val="007A0FBE"/>
    <w:rsid w:val="007A28DC"/>
    <w:rsid w:val="007A29A0"/>
    <w:rsid w:val="007A446F"/>
    <w:rsid w:val="007A51BA"/>
    <w:rsid w:val="007A52C4"/>
    <w:rsid w:val="007A5410"/>
    <w:rsid w:val="007A6272"/>
    <w:rsid w:val="007A6516"/>
    <w:rsid w:val="007A6C83"/>
    <w:rsid w:val="007A6FB6"/>
    <w:rsid w:val="007B0D50"/>
    <w:rsid w:val="007B0E1D"/>
    <w:rsid w:val="007B1911"/>
    <w:rsid w:val="007B21C5"/>
    <w:rsid w:val="007B319F"/>
    <w:rsid w:val="007B375A"/>
    <w:rsid w:val="007B3B93"/>
    <w:rsid w:val="007B505C"/>
    <w:rsid w:val="007B67B3"/>
    <w:rsid w:val="007C0B20"/>
    <w:rsid w:val="007C282B"/>
    <w:rsid w:val="007C2B61"/>
    <w:rsid w:val="007C3B6C"/>
    <w:rsid w:val="007C3C41"/>
    <w:rsid w:val="007C73C3"/>
    <w:rsid w:val="007C742F"/>
    <w:rsid w:val="007C772F"/>
    <w:rsid w:val="007D1BDF"/>
    <w:rsid w:val="007D2875"/>
    <w:rsid w:val="007D2FE2"/>
    <w:rsid w:val="007D4E54"/>
    <w:rsid w:val="007D5A9E"/>
    <w:rsid w:val="007D6048"/>
    <w:rsid w:val="007D6C01"/>
    <w:rsid w:val="007E1F3B"/>
    <w:rsid w:val="007E4809"/>
    <w:rsid w:val="007E4CC7"/>
    <w:rsid w:val="007E56D8"/>
    <w:rsid w:val="007E5C87"/>
    <w:rsid w:val="007E605C"/>
    <w:rsid w:val="007E7E06"/>
    <w:rsid w:val="007F015A"/>
    <w:rsid w:val="007F0E1E"/>
    <w:rsid w:val="007F13F5"/>
    <w:rsid w:val="007F182F"/>
    <w:rsid w:val="007F2439"/>
    <w:rsid w:val="007F31C2"/>
    <w:rsid w:val="007F628B"/>
    <w:rsid w:val="007F62EA"/>
    <w:rsid w:val="007F6744"/>
    <w:rsid w:val="007F6A64"/>
    <w:rsid w:val="007F6D36"/>
    <w:rsid w:val="007F700C"/>
    <w:rsid w:val="007F7618"/>
    <w:rsid w:val="007F7B0C"/>
    <w:rsid w:val="008007D4"/>
    <w:rsid w:val="00801967"/>
    <w:rsid w:val="0080248E"/>
    <w:rsid w:val="00802A57"/>
    <w:rsid w:val="008031B5"/>
    <w:rsid w:val="008042B9"/>
    <w:rsid w:val="00805F3B"/>
    <w:rsid w:val="00806047"/>
    <w:rsid w:val="00806562"/>
    <w:rsid w:val="008072FF"/>
    <w:rsid w:val="00810FB0"/>
    <w:rsid w:val="008152EA"/>
    <w:rsid w:val="00815CCB"/>
    <w:rsid w:val="0081689A"/>
    <w:rsid w:val="00817611"/>
    <w:rsid w:val="008240E1"/>
    <w:rsid w:val="0082583A"/>
    <w:rsid w:val="00826532"/>
    <w:rsid w:val="00831CBE"/>
    <w:rsid w:val="00831EFF"/>
    <w:rsid w:val="0083389F"/>
    <w:rsid w:val="00834CD1"/>
    <w:rsid w:val="00835C3C"/>
    <w:rsid w:val="00836C44"/>
    <w:rsid w:val="008425D9"/>
    <w:rsid w:val="00842B4F"/>
    <w:rsid w:val="00843AAA"/>
    <w:rsid w:val="008441AB"/>
    <w:rsid w:val="00845557"/>
    <w:rsid w:val="00846D08"/>
    <w:rsid w:val="008504DF"/>
    <w:rsid w:val="008510F1"/>
    <w:rsid w:val="00851353"/>
    <w:rsid w:val="00853D81"/>
    <w:rsid w:val="00854DB3"/>
    <w:rsid w:val="008556A6"/>
    <w:rsid w:val="00855886"/>
    <w:rsid w:val="00855AB8"/>
    <w:rsid w:val="00856216"/>
    <w:rsid w:val="00856FDC"/>
    <w:rsid w:val="00861537"/>
    <w:rsid w:val="008619E1"/>
    <w:rsid w:val="008627A1"/>
    <w:rsid w:val="0086394E"/>
    <w:rsid w:val="00863EBB"/>
    <w:rsid w:val="00864664"/>
    <w:rsid w:val="00864DDA"/>
    <w:rsid w:val="00865414"/>
    <w:rsid w:val="008657E7"/>
    <w:rsid w:val="00866314"/>
    <w:rsid w:val="008671F5"/>
    <w:rsid w:val="0087097B"/>
    <w:rsid w:val="00871645"/>
    <w:rsid w:val="00871DEC"/>
    <w:rsid w:val="008730C9"/>
    <w:rsid w:val="00873715"/>
    <w:rsid w:val="0087373E"/>
    <w:rsid w:val="00874FE0"/>
    <w:rsid w:val="008754F7"/>
    <w:rsid w:val="00875CB4"/>
    <w:rsid w:val="008764E7"/>
    <w:rsid w:val="008809E4"/>
    <w:rsid w:val="00882AE1"/>
    <w:rsid w:val="00883D7C"/>
    <w:rsid w:val="00884014"/>
    <w:rsid w:val="0088500C"/>
    <w:rsid w:val="00885407"/>
    <w:rsid w:val="00885543"/>
    <w:rsid w:val="00885812"/>
    <w:rsid w:val="00885DDB"/>
    <w:rsid w:val="008861E7"/>
    <w:rsid w:val="00890F8F"/>
    <w:rsid w:val="008917AC"/>
    <w:rsid w:val="008920BD"/>
    <w:rsid w:val="008921D3"/>
    <w:rsid w:val="00893454"/>
    <w:rsid w:val="00895FD5"/>
    <w:rsid w:val="00895FE6"/>
    <w:rsid w:val="00897BB5"/>
    <w:rsid w:val="008A0249"/>
    <w:rsid w:val="008A0360"/>
    <w:rsid w:val="008A0996"/>
    <w:rsid w:val="008A0BC0"/>
    <w:rsid w:val="008A234C"/>
    <w:rsid w:val="008A24BF"/>
    <w:rsid w:val="008A4BA1"/>
    <w:rsid w:val="008A5356"/>
    <w:rsid w:val="008B04BE"/>
    <w:rsid w:val="008B0A80"/>
    <w:rsid w:val="008B1835"/>
    <w:rsid w:val="008B24BB"/>
    <w:rsid w:val="008B4235"/>
    <w:rsid w:val="008B6A34"/>
    <w:rsid w:val="008B6E98"/>
    <w:rsid w:val="008B7DF8"/>
    <w:rsid w:val="008C1BFF"/>
    <w:rsid w:val="008C3414"/>
    <w:rsid w:val="008C597F"/>
    <w:rsid w:val="008C5EEC"/>
    <w:rsid w:val="008C60E9"/>
    <w:rsid w:val="008C721E"/>
    <w:rsid w:val="008C7821"/>
    <w:rsid w:val="008D1AA9"/>
    <w:rsid w:val="008D2E97"/>
    <w:rsid w:val="008D3D9C"/>
    <w:rsid w:val="008D455F"/>
    <w:rsid w:val="008D494F"/>
    <w:rsid w:val="008D73E1"/>
    <w:rsid w:val="008D7778"/>
    <w:rsid w:val="008E0A4B"/>
    <w:rsid w:val="008E314F"/>
    <w:rsid w:val="008E4613"/>
    <w:rsid w:val="008E4A88"/>
    <w:rsid w:val="008E5418"/>
    <w:rsid w:val="008E715E"/>
    <w:rsid w:val="008F0171"/>
    <w:rsid w:val="008F2A76"/>
    <w:rsid w:val="008F2C5A"/>
    <w:rsid w:val="008F616D"/>
    <w:rsid w:val="008F6413"/>
    <w:rsid w:val="008F6546"/>
    <w:rsid w:val="008F68CF"/>
    <w:rsid w:val="008F7D93"/>
    <w:rsid w:val="0090028C"/>
    <w:rsid w:val="00901ECE"/>
    <w:rsid w:val="009033D5"/>
    <w:rsid w:val="009046BE"/>
    <w:rsid w:val="00904C88"/>
    <w:rsid w:val="009050A8"/>
    <w:rsid w:val="00906173"/>
    <w:rsid w:val="00906356"/>
    <w:rsid w:val="00906895"/>
    <w:rsid w:val="0090773A"/>
    <w:rsid w:val="00907A23"/>
    <w:rsid w:val="009100AC"/>
    <w:rsid w:val="0091046F"/>
    <w:rsid w:val="009112A9"/>
    <w:rsid w:val="00912016"/>
    <w:rsid w:val="00914147"/>
    <w:rsid w:val="009147F7"/>
    <w:rsid w:val="009175C3"/>
    <w:rsid w:val="009179CF"/>
    <w:rsid w:val="0092207D"/>
    <w:rsid w:val="00922EBD"/>
    <w:rsid w:val="009235CD"/>
    <w:rsid w:val="00923B69"/>
    <w:rsid w:val="00924953"/>
    <w:rsid w:val="00925248"/>
    <w:rsid w:val="00926234"/>
    <w:rsid w:val="009263F1"/>
    <w:rsid w:val="00927C67"/>
    <w:rsid w:val="00930655"/>
    <w:rsid w:val="009308CF"/>
    <w:rsid w:val="00930C81"/>
    <w:rsid w:val="00930D32"/>
    <w:rsid w:val="00931377"/>
    <w:rsid w:val="00931702"/>
    <w:rsid w:val="00931937"/>
    <w:rsid w:val="0093200A"/>
    <w:rsid w:val="009321BE"/>
    <w:rsid w:val="00933D69"/>
    <w:rsid w:val="00934967"/>
    <w:rsid w:val="00934D4B"/>
    <w:rsid w:val="0093500A"/>
    <w:rsid w:val="00935866"/>
    <w:rsid w:val="00936E35"/>
    <w:rsid w:val="00937791"/>
    <w:rsid w:val="00937AEE"/>
    <w:rsid w:val="00937FA2"/>
    <w:rsid w:val="009403DA"/>
    <w:rsid w:val="00940888"/>
    <w:rsid w:val="00940B08"/>
    <w:rsid w:val="00944AB4"/>
    <w:rsid w:val="00944B62"/>
    <w:rsid w:val="0094533F"/>
    <w:rsid w:val="009454CB"/>
    <w:rsid w:val="0095148D"/>
    <w:rsid w:val="00951682"/>
    <w:rsid w:val="0095347E"/>
    <w:rsid w:val="00954783"/>
    <w:rsid w:val="00954F14"/>
    <w:rsid w:val="00955071"/>
    <w:rsid w:val="0095748C"/>
    <w:rsid w:val="009625FD"/>
    <w:rsid w:val="0096268B"/>
    <w:rsid w:val="009626F8"/>
    <w:rsid w:val="009653BF"/>
    <w:rsid w:val="009659A4"/>
    <w:rsid w:val="00965EA7"/>
    <w:rsid w:val="00965EC6"/>
    <w:rsid w:val="00966889"/>
    <w:rsid w:val="009671F0"/>
    <w:rsid w:val="009675C3"/>
    <w:rsid w:val="00971B54"/>
    <w:rsid w:val="009733BF"/>
    <w:rsid w:val="00973412"/>
    <w:rsid w:val="009776DE"/>
    <w:rsid w:val="0098134C"/>
    <w:rsid w:val="009816E7"/>
    <w:rsid w:val="009819AE"/>
    <w:rsid w:val="009829B0"/>
    <w:rsid w:val="00983910"/>
    <w:rsid w:val="00983A27"/>
    <w:rsid w:val="00983FE9"/>
    <w:rsid w:val="009864AF"/>
    <w:rsid w:val="009904DD"/>
    <w:rsid w:val="009928D4"/>
    <w:rsid w:val="00995172"/>
    <w:rsid w:val="00995586"/>
    <w:rsid w:val="00996826"/>
    <w:rsid w:val="00996AC8"/>
    <w:rsid w:val="00997846"/>
    <w:rsid w:val="009A04AF"/>
    <w:rsid w:val="009A2280"/>
    <w:rsid w:val="009A2BBC"/>
    <w:rsid w:val="009A2C6C"/>
    <w:rsid w:val="009A43A2"/>
    <w:rsid w:val="009A4B0B"/>
    <w:rsid w:val="009B1D86"/>
    <w:rsid w:val="009B2CB0"/>
    <w:rsid w:val="009B34E2"/>
    <w:rsid w:val="009B37D1"/>
    <w:rsid w:val="009B39E0"/>
    <w:rsid w:val="009B3D9F"/>
    <w:rsid w:val="009B48F1"/>
    <w:rsid w:val="009B6CC1"/>
    <w:rsid w:val="009B7287"/>
    <w:rsid w:val="009C0727"/>
    <w:rsid w:val="009C0837"/>
    <w:rsid w:val="009C1635"/>
    <w:rsid w:val="009C1AD5"/>
    <w:rsid w:val="009C2D1D"/>
    <w:rsid w:val="009C3890"/>
    <w:rsid w:val="009C40E1"/>
    <w:rsid w:val="009C4399"/>
    <w:rsid w:val="009C4A6F"/>
    <w:rsid w:val="009C628D"/>
    <w:rsid w:val="009D0348"/>
    <w:rsid w:val="009D1BE4"/>
    <w:rsid w:val="009D4485"/>
    <w:rsid w:val="009D5DE0"/>
    <w:rsid w:val="009D62B1"/>
    <w:rsid w:val="009D7A92"/>
    <w:rsid w:val="009E0843"/>
    <w:rsid w:val="009E09B3"/>
    <w:rsid w:val="009E1617"/>
    <w:rsid w:val="009E2929"/>
    <w:rsid w:val="009E5655"/>
    <w:rsid w:val="009E5870"/>
    <w:rsid w:val="009E595A"/>
    <w:rsid w:val="009F0330"/>
    <w:rsid w:val="009F3F7E"/>
    <w:rsid w:val="009F508D"/>
    <w:rsid w:val="009F62FA"/>
    <w:rsid w:val="009F6325"/>
    <w:rsid w:val="009F6EC8"/>
    <w:rsid w:val="00A0219E"/>
    <w:rsid w:val="00A03309"/>
    <w:rsid w:val="00A0535F"/>
    <w:rsid w:val="00A05FD2"/>
    <w:rsid w:val="00A11CC7"/>
    <w:rsid w:val="00A126D8"/>
    <w:rsid w:val="00A12C9C"/>
    <w:rsid w:val="00A147C7"/>
    <w:rsid w:val="00A15D47"/>
    <w:rsid w:val="00A16E19"/>
    <w:rsid w:val="00A17573"/>
    <w:rsid w:val="00A201A0"/>
    <w:rsid w:val="00A2132A"/>
    <w:rsid w:val="00A21984"/>
    <w:rsid w:val="00A22EF6"/>
    <w:rsid w:val="00A242E8"/>
    <w:rsid w:val="00A244F3"/>
    <w:rsid w:val="00A25923"/>
    <w:rsid w:val="00A25CF2"/>
    <w:rsid w:val="00A26516"/>
    <w:rsid w:val="00A327F4"/>
    <w:rsid w:val="00A33BED"/>
    <w:rsid w:val="00A33FD3"/>
    <w:rsid w:val="00A34818"/>
    <w:rsid w:val="00A35A6B"/>
    <w:rsid w:val="00A36000"/>
    <w:rsid w:val="00A37125"/>
    <w:rsid w:val="00A41987"/>
    <w:rsid w:val="00A45BD9"/>
    <w:rsid w:val="00A45DF8"/>
    <w:rsid w:val="00A50244"/>
    <w:rsid w:val="00A50E31"/>
    <w:rsid w:val="00A525AA"/>
    <w:rsid w:val="00A52DA1"/>
    <w:rsid w:val="00A53DA9"/>
    <w:rsid w:val="00A54D31"/>
    <w:rsid w:val="00A55DFD"/>
    <w:rsid w:val="00A55F4E"/>
    <w:rsid w:val="00A56906"/>
    <w:rsid w:val="00A57448"/>
    <w:rsid w:val="00A57ACE"/>
    <w:rsid w:val="00A60037"/>
    <w:rsid w:val="00A60062"/>
    <w:rsid w:val="00A612A7"/>
    <w:rsid w:val="00A614DC"/>
    <w:rsid w:val="00A61831"/>
    <w:rsid w:val="00A6210A"/>
    <w:rsid w:val="00A6446C"/>
    <w:rsid w:val="00A64712"/>
    <w:rsid w:val="00A653A6"/>
    <w:rsid w:val="00A65439"/>
    <w:rsid w:val="00A65BF6"/>
    <w:rsid w:val="00A66640"/>
    <w:rsid w:val="00A66F72"/>
    <w:rsid w:val="00A67A2B"/>
    <w:rsid w:val="00A67D1D"/>
    <w:rsid w:val="00A70109"/>
    <w:rsid w:val="00A72864"/>
    <w:rsid w:val="00A73A6E"/>
    <w:rsid w:val="00A73DDE"/>
    <w:rsid w:val="00A7445E"/>
    <w:rsid w:val="00A77F95"/>
    <w:rsid w:val="00A8051A"/>
    <w:rsid w:val="00A81045"/>
    <w:rsid w:val="00A81933"/>
    <w:rsid w:val="00A81B15"/>
    <w:rsid w:val="00A83A63"/>
    <w:rsid w:val="00A83F73"/>
    <w:rsid w:val="00A85234"/>
    <w:rsid w:val="00A8575A"/>
    <w:rsid w:val="00A85DBC"/>
    <w:rsid w:val="00A867FA"/>
    <w:rsid w:val="00A86D68"/>
    <w:rsid w:val="00A86D7E"/>
    <w:rsid w:val="00A87366"/>
    <w:rsid w:val="00A878EF"/>
    <w:rsid w:val="00A9461B"/>
    <w:rsid w:val="00A95041"/>
    <w:rsid w:val="00A9656B"/>
    <w:rsid w:val="00AA008E"/>
    <w:rsid w:val="00AA1A3B"/>
    <w:rsid w:val="00AA24C1"/>
    <w:rsid w:val="00AA330A"/>
    <w:rsid w:val="00AA4CA6"/>
    <w:rsid w:val="00AA4DD5"/>
    <w:rsid w:val="00AA5DEE"/>
    <w:rsid w:val="00AA63AC"/>
    <w:rsid w:val="00AB1A8F"/>
    <w:rsid w:val="00AB3F85"/>
    <w:rsid w:val="00AB4DE0"/>
    <w:rsid w:val="00AB69B0"/>
    <w:rsid w:val="00AB6E3E"/>
    <w:rsid w:val="00AB75F0"/>
    <w:rsid w:val="00AB7F9E"/>
    <w:rsid w:val="00AC04CD"/>
    <w:rsid w:val="00AC0B13"/>
    <w:rsid w:val="00AC0B5C"/>
    <w:rsid w:val="00AC0EFF"/>
    <w:rsid w:val="00AC12AF"/>
    <w:rsid w:val="00AC145C"/>
    <w:rsid w:val="00AC2665"/>
    <w:rsid w:val="00AC2A08"/>
    <w:rsid w:val="00AC2EEB"/>
    <w:rsid w:val="00AC306A"/>
    <w:rsid w:val="00AC355F"/>
    <w:rsid w:val="00AC389E"/>
    <w:rsid w:val="00AC4425"/>
    <w:rsid w:val="00AC5005"/>
    <w:rsid w:val="00AC58A1"/>
    <w:rsid w:val="00AC61C2"/>
    <w:rsid w:val="00AC654A"/>
    <w:rsid w:val="00AC670F"/>
    <w:rsid w:val="00AC6B3D"/>
    <w:rsid w:val="00AC6DB8"/>
    <w:rsid w:val="00AC771F"/>
    <w:rsid w:val="00AD061E"/>
    <w:rsid w:val="00AD19C3"/>
    <w:rsid w:val="00AD2058"/>
    <w:rsid w:val="00AD6613"/>
    <w:rsid w:val="00AD6BD6"/>
    <w:rsid w:val="00AD6D86"/>
    <w:rsid w:val="00AE2DD6"/>
    <w:rsid w:val="00AE3086"/>
    <w:rsid w:val="00AE3259"/>
    <w:rsid w:val="00AE35E4"/>
    <w:rsid w:val="00AE5177"/>
    <w:rsid w:val="00AE6C3D"/>
    <w:rsid w:val="00AE7045"/>
    <w:rsid w:val="00AE747D"/>
    <w:rsid w:val="00AE77EC"/>
    <w:rsid w:val="00AF00E5"/>
    <w:rsid w:val="00AF1CC9"/>
    <w:rsid w:val="00AF430C"/>
    <w:rsid w:val="00AF5B92"/>
    <w:rsid w:val="00AF5CD1"/>
    <w:rsid w:val="00B01679"/>
    <w:rsid w:val="00B02181"/>
    <w:rsid w:val="00B02F68"/>
    <w:rsid w:val="00B03CAE"/>
    <w:rsid w:val="00B05546"/>
    <w:rsid w:val="00B05946"/>
    <w:rsid w:val="00B067A5"/>
    <w:rsid w:val="00B06E27"/>
    <w:rsid w:val="00B120C5"/>
    <w:rsid w:val="00B12421"/>
    <w:rsid w:val="00B12FE2"/>
    <w:rsid w:val="00B159B6"/>
    <w:rsid w:val="00B15E24"/>
    <w:rsid w:val="00B162FC"/>
    <w:rsid w:val="00B201DD"/>
    <w:rsid w:val="00B226D0"/>
    <w:rsid w:val="00B22E92"/>
    <w:rsid w:val="00B25374"/>
    <w:rsid w:val="00B25901"/>
    <w:rsid w:val="00B3024C"/>
    <w:rsid w:val="00B30F2A"/>
    <w:rsid w:val="00B31FB5"/>
    <w:rsid w:val="00B3223D"/>
    <w:rsid w:val="00B339C2"/>
    <w:rsid w:val="00B3400C"/>
    <w:rsid w:val="00B34988"/>
    <w:rsid w:val="00B3698F"/>
    <w:rsid w:val="00B373B8"/>
    <w:rsid w:val="00B406C1"/>
    <w:rsid w:val="00B41E8F"/>
    <w:rsid w:val="00B42372"/>
    <w:rsid w:val="00B42B80"/>
    <w:rsid w:val="00B42C7A"/>
    <w:rsid w:val="00B44009"/>
    <w:rsid w:val="00B463E3"/>
    <w:rsid w:val="00B47B48"/>
    <w:rsid w:val="00B5001E"/>
    <w:rsid w:val="00B52C8A"/>
    <w:rsid w:val="00B5445A"/>
    <w:rsid w:val="00B558AB"/>
    <w:rsid w:val="00B578FF"/>
    <w:rsid w:val="00B60564"/>
    <w:rsid w:val="00B606D9"/>
    <w:rsid w:val="00B60991"/>
    <w:rsid w:val="00B6162F"/>
    <w:rsid w:val="00B627F5"/>
    <w:rsid w:val="00B62D3B"/>
    <w:rsid w:val="00B64842"/>
    <w:rsid w:val="00B64ABD"/>
    <w:rsid w:val="00B65225"/>
    <w:rsid w:val="00B70989"/>
    <w:rsid w:val="00B73543"/>
    <w:rsid w:val="00B739BA"/>
    <w:rsid w:val="00B73AE2"/>
    <w:rsid w:val="00B73BFC"/>
    <w:rsid w:val="00B75147"/>
    <w:rsid w:val="00B751B1"/>
    <w:rsid w:val="00B75D14"/>
    <w:rsid w:val="00B769D8"/>
    <w:rsid w:val="00B80274"/>
    <w:rsid w:val="00B81533"/>
    <w:rsid w:val="00B8191F"/>
    <w:rsid w:val="00B8397B"/>
    <w:rsid w:val="00B8446C"/>
    <w:rsid w:val="00B84970"/>
    <w:rsid w:val="00B84D2C"/>
    <w:rsid w:val="00B86C20"/>
    <w:rsid w:val="00B876F0"/>
    <w:rsid w:val="00B87ECE"/>
    <w:rsid w:val="00B9181B"/>
    <w:rsid w:val="00B925DD"/>
    <w:rsid w:val="00B9543F"/>
    <w:rsid w:val="00B95503"/>
    <w:rsid w:val="00B95A46"/>
    <w:rsid w:val="00BA0378"/>
    <w:rsid w:val="00BA0CD6"/>
    <w:rsid w:val="00BA109A"/>
    <w:rsid w:val="00BA146A"/>
    <w:rsid w:val="00BA154F"/>
    <w:rsid w:val="00BA1CBC"/>
    <w:rsid w:val="00BA1D66"/>
    <w:rsid w:val="00BA2633"/>
    <w:rsid w:val="00BA2F30"/>
    <w:rsid w:val="00BA38FB"/>
    <w:rsid w:val="00BA3E73"/>
    <w:rsid w:val="00BB0685"/>
    <w:rsid w:val="00BB0852"/>
    <w:rsid w:val="00BB087F"/>
    <w:rsid w:val="00BB16F4"/>
    <w:rsid w:val="00BB5F3A"/>
    <w:rsid w:val="00BB5FFE"/>
    <w:rsid w:val="00BB6A38"/>
    <w:rsid w:val="00BC1972"/>
    <w:rsid w:val="00BC1B09"/>
    <w:rsid w:val="00BC40A6"/>
    <w:rsid w:val="00BC4CBB"/>
    <w:rsid w:val="00BC5AE7"/>
    <w:rsid w:val="00BC5C6D"/>
    <w:rsid w:val="00BC7666"/>
    <w:rsid w:val="00BC7FED"/>
    <w:rsid w:val="00BD0D69"/>
    <w:rsid w:val="00BD14EA"/>
    <w:rsid w:val="00BD33D1"/>
    <w:rsid w:val="00BD3CDD"/>
    <w:rsid w:val="00BD4FBC"/>
    <w:rsid w:val="00BD5EAA"/>
    <w:rsid w:val="00BD7B79"/>
    <w:rsid w:val="00BE11D7"/>
    <w:rsid w:val="00BE1672"/>
    <w:rsid w:val="00BE31EA"/>
    <w:rsid w:val="00BE3E00"/>
    <w:rsid w:val="00BE48B6"/>
    <w:rsid w:val="00BE7095"/>
    <w:rsid w:val="00BE78BD"/>
    <w:rsid w:val="00BF03BB"/>
    <w:rsid w:val="00BF03C4"/>
    <w:rsid w:val="00BF15F6"/>
    <w:rsid w:val="00BF1DF5"/>
    <w:rsid w:val="00BF1E6F"/>
    <w:rsid w:val="00BF28CB"/>
    <w:rsid w:val="00BF3487"/>
    <w:rsid w:val="00BF39E6"/>
    <w:rsid w:val="00BF50DB"/>
    <w:rsid w:val="00BF62CD"/>
    <w:rsid w:val="00BF6411"/>
    <w:rsid w:val="00BF7F29"/>
    <w:rsid w:val="00BF7F3A"/>
    <w:rsid w:val="00C00864"/>
    <w:rsid w:val="00C01BD6"/>
    <w:rsid w:val="00C04118"/>
    <w:rsid w:val="00C062EC"/>
    <w:rsid w:val="00C072E8"/>
    <w:rsid w:val="00C07A28"/>
    <w:rsid w:val="00C10DCF"/>
    <w:rsid w:val="00C10EC8"/>
    <w:rsid w:val="00C14735"/>
    <w:rsid w:val="00C160EA"/>
    <w:rsid w:val="00C16EAA"/>
    <w:rsid w:val="00C17147"/>
    <w:rsid w:val="00C17818"/>
    <w:rsid w:val="00C20409"/>
    <w:rsid w:val="00C2193A"/>
    <w:rsid w:val="00C258A5"/>
    <w:rsid w:val="00C26212"/>
    <w:rsid w:val="00C26296"/>
    <w:rsid w:val="00C26985"/>
    <w:rsid w:val="00C274F5"/>
    <w:rsid w:val="00C302C7"/>
    <w:rsid w:val="00C30801"/>
    <w:rsid w:val="00C3198F"/>
    <w:rsid w:val="00C3222C"/>
    <w:rsid w:val="00C323BB"/>
    <w:rsid w:val="00C329CB"/>
    <w:rsid w:val="00C34F14"/>
    <w:rsid w:val="00C34F94"/>
    <w:rsid w:val="00C35E4B"/>
    <w:rsid w:val="00C36435"/>
    <w:rsid w:val="00C3708D"/>
    <w:rsid w:val="00C40E20"/>
    <w:rsid w:val="00C42E1A"/>
    <w:rsid w:val="00C42EA1"/>
    <w:rsid w:val="00C43034"/>
    <w:rsid w:val="00C43A31"/>
    <w:rsid w:val="00C50766"/>
    <w:rsid w:val="00C50891"/>
    <w:rsid w:val="00C50BC6"/>
    <w:rsid w:val="00C51228"/>
    <w:rsid w:val="00C51786"/>
    <w:rsid w:val="00C51ECB"/>
    <w:rsid w:val="00C521BD"/>
    <w:rsid w:val="00C5348E"/>
    <w:rsid w:val="00C53A1A"/>
    <w:rsid w:val="00C53B3C"/>
    <w:rsid w:val="00C53EA6"/>
    <w:rsid w:val="00C540F4"/>
    <w:rsid w:val="00C546CF"/>
    <w:rsid w:val="00C56601"/>
    <w:rsid w:val="00C575F0"/>
    <w:rsid w:val="00C5762B"/>
    <w:rsid w:val="00C578B3"/>
    <w:rsid w:val="00C63A4E"/>
    <w:rsid w:val="00C70B16"/>
    <w:rsid w:val="00C70E7D"/>
    <w:rsid w:val="00C73542"/>
    <w:rsid w:val="00C73658"/>
    <w:rsid w:val="00C7488E"/>
    <w:rsid w:val="00C80CB7"/>
    <w:rsid w:val="00C813D8"/>
    <w:rsid w:val="00C816A2"/>
    <w:rsid w:val="00C8176D"/>
    <w:rsid w:val="00C81962"/>
    <w:rsid w:val="00C82C1B"/>
    <w:rsid w:val="00C83065"/>
    <w:rsid w:val="00C8380C"/>
    <w:rsid w:val="00C84376"/>
    <w:rsid w:val="00C847AC"/>
    <w:rsid w:val="00C87042"/>
    <w:rsid w:val="00C91E2D"/>
    <w:rsid w:val="00C93060"/>
    <w:rsid w:val="00C9376D"/>
    <w:rsid w:val="00C94692"/>
    <w:rsid w:val="00C9489A"/>
    <w:rsid w:val="00C95CAE"/>
    <w:rsid w:val="00C95F65"/>
    <w:rsid w:val="00C96A24"/>
    <w:rsid w:val="00C9747C"/>
    <w:rsid w:val="00C97AE0"/>
    <w:rsid w:val="00C97B91"/>
    <w:rsid w:val="00CA3229"/>
    <w:rsid w:val="00CA32E8"/>
    <w:rsid w:val="00CA40DE"/>
    <w:rsid w:val="00CA53AF"/>
    <w:rsid w:val="00CA559C"/>
    <w:rsid w:val="00CA6520"/>
    <w:rsid w:val="00CA6614"/>
    <w:rsid w:val="00CA703E"/>
    <w:rsid w:val="00CB1793"/>
    <w:rsid w:val="00CB203F"/>
    <w:rsid w:val="00CB2BC8"/>
    <w:rsid w:val="00CB2E29"/>
    <w:rsid w:val="00CB3271"/>
    <w:rsid w:val="00CB36C2"/>
    <w:rsid w:val="00CB3746"/>
    <w:rsid w:val="00CB3A00"/>
    <w:rsid w:val="00CB47F3"/>
    <w:rsid w:val="00CB5123"/>
    <w:rsid w:val="00CB6447"/>
    <w:rsid w:val="00CB6DCC"/>
    <w:rsid w:val="00CB77C1"/>
    <w:rsid w:val="00CB7D03"/>
    <w:rsid w:val="00CC0C1E"/>
    <w:rsid w:val="00CC10BE"/>
    <w:rsid w:val="00CC26C6"/>
    <w:rsid w:val="00CC31CC"/>
    <w:rsid w:val="00CC6B92"/>
    <w:rsid w:val="00CC742C"/>
    <w:rsid w:val="00CC7C8C"/>
    <w:rsid w:val="00CC7EF7"/>
    <w:rsid w:val="00CD03C9"/>
    <w:rsid w:val="00CD08A3"/>
    <w:rsid w:val="00CD1E12"/>
    <w:rsid w:val="00CD2A32"/>
    <w:rsid w:val="00CD2D08"/>
    <w:rsid w:val="00CD4DC8"/>
    <w:rsid w:val="00CD6473"/>
    <w:rsid w:val="00CE0F68"/>
    <w:rsid w:val="00CE124C"/>
    <w:rsid w:val="00CE5402"/>
    <w:rsid w:val="00CE5D2F"/>
    <w:rsid w:val="00CE64A9"/>
    <w:rsid w:val="00CE6621"/>
    <w:rsid w:val="00CE66C6"/>
    <w:rsid w:val="00CE6B6C"/>
    <w:rsid w:val="00CE7406"/>
    <w:rsid w:val="00CE786C"/>
    <w:rsid w:val="00CF0B10"/>
    <w:rsid w:val="00CF0BF4"/>
    <w:rsid w:val="00CF1288"/>
    <w:rsid w:val="00CF1369"/>
    <w:rsid w:val="00CF1BA7"/>
    <w:rsid w:val="00CF21D8"/>
    <w:rsid w:val="00CF2B97"/>
    <w:rsid w:val="00CF306D"/>
    <w:rsid w:val="00CF3430"/>
    <w:rsid w:val="00CF3CC6"/>
    <w:rsid w:val="00CF46D3"/>
    <w:rsid w:val="00CF5FE5"/>
    <w:rsid w:val="00CF64D2"/>
    <w:rsid w:val="00CF6D00"/>
    <w:rsid w:val="00CF71D1"/>
    <w:rsid w:val="00CF7231"/>
    <w:rsid w:val="00D0117C"/>
    <w:rsid w:val="00D0177B"/>
    <w:rsid w:val="00D02A34"/>
    <w:rsid w:val="00D04B8B"/>
    <w:rsid w:val="00D058C4"/>
    <w:rsid w:val="00D06929"/>
    <w:rsid w:val="00D072A2"/>
    <w:rsid w:val="00D075C0"/>
    <w:rsid w:val="00D07CEE"/>
    <w:rsid w:val="00D12280"/>
    <w:rsid w:val="00D1300C"/>
    <w:rsid w:val="00D150B1"/>
    <w:rsid w:val="00D150DB"/>
    <w:rsid w:val="00D1579D"/>
    <w:rsid w:val="00D162CC"/>
    <w:rsid w:val="00D17010"/>
    <w:rsid w:val="00D176B0"/>
    <w:rsid w:val="00D176E0"/>
    <w:rsid w:val="00D17A79"/>
    <w:rsid w:val="00D17F4D"/>
    <w:rsid w:val="00D2190C"/>
    <w:rsid w:val="00D262B4"/>
    <w:rsid w:val="00D264AA"/>
    <w:rsid w:val="00D274E8"/>
    <w:rsid w:val="00D2768F"/>
    <w:rsid w:val="00D31449"/>
    <w:rsid w:val="00D342E8"/>
    <w:rsid w:val="00D34921"/>
    <w:rsid w:val="00D34A98"/>
    <w:rsid w:val="00D34DA4"/>
    <w:rsid w:val="00D36614"/>
    <w:rsid w:val="00D37BD0"/>
    <w:rsid w:val="00D40239"/>
    <w:rsid w:val="00D40266"/>
    <w:rsid w:val="00D40E06"/>
    <w:rsid w:val="00D42438"/>
    <w:rsid w:val="00D4706C"/>
    <w:rsid w:val="00D50D6E"/>
    <w:rsid w:val="00D50DBD"/>
    <w:rsid w:val="00D50DF4"/>
    <w:rsid w:val="00D51FBE"/>
    <w:rsid w:val="00D520E4"/>
    <w:rsid w:val="00D5212B"/>
    <w:rsid w:val="00D526A5"/>
    <w:rsid w:val="00D53BFB"/>
    <w:rsid w:val="00D5415B"/>
    <w:rsid w:val="00D5498B"/>
    <w:rsid w:val="00D55F77"/>
    <w:rsid w:val="00D575F4"/>
    <w:rsid w:val="00D5781D"/>
    <w:rsid w:val="00D57DFA"/>
    <w:rsid w:val="00D60B9E"/>
    <w:rsid w:val="00D60F73"/>
    <w:rsid w:val="00D651AF"/>
    <w:rsid w:val="00D66315"/>
    <w:rsid w:val="00D6654F"/>
    <w:rsid w:val="00D66877"/>
    <w:rsid w:val="00D67E84"/>
    <w:rsid w:val="00D70E88"/>
    <w:rsid w:val="00D70F9D"/>
    <w:rsid w:val="00D71D3B"/>
    <w:rsid w:val="00D7209F"/>
    <w:rsid w:val="00D72253"/>
    <w:rsid w:val="00D73844"/>
    <w:rsid w:val="00D7454B"/>
    <w:rsid w:val="00D75BF4"/>
    <w:rsid w:val="00D75D35"/>
    <w:rsid w:val="00D76801"/>
    <w:rsid w:val="00D80F86"/>
    <w:rsid w:val="00D82619"/>
    <w:rsid w:val="00D831F6"/>
    <w:rsid w:val="00D839B8"/>
    <w:rsid w:val="00D83AAD"/>
    <w:rsid w:val="00D84091"/>
    <w:rsid w:val="00D84411"/>
    <w:rsid w:val="00D84C85"/>
    <w:rsid w:val="00D90132"/>
    <w:rsid w:val="00D9135B"/>
    <w:rsid w:val="00D91D89"/>
    <w:rsid w:val="00D94DF1"/>
    <w:rsid w:val="00D95C16"/>
    <w:rsid w:val="00D96962"/>
    <w:rsid w:val="00DA0118"/>
    <w:rsid w:val="00DA025E"/>
    <w:rsid w:val="00DA0699"/>
    <w:rsid w:val="00DA0DEE"/>
    <w:rsid w:val="00DA1048"/>
    <w:rsid w:val="00DA1D6D"/>
    <w:rsid w:val="00DA518A"/>
    <w:rsid w:val="00DA65F9"/>
    <w:rsid w:val="00DA706D"/>
    <w:rsid w:val="00DA7998"/>
    <w:rsid w:val="00DB0073"/>
    <w:rsid w:val="00DB0BA5"/>
    <w:rsid w:val="00DB1284"/>
    <w:rsid w:val="00DB1B58"/>
    <w:rsid w:val="00DB33DE"/>
    <w:rsid w:val="00DB6247"/>
    <w:rsid w:val="00DB6694"/>
    <w:rsid w:val="00DB672F"/>
    <w:rsid w:val="00DB6868"/>
    <w:rsid w:val="00DC1012"/>
    <w:rsid w:val="00DC1331"/>
    <w:rsid w:val="00DC39A9"/>
    <w:rsid w:val="00DC41F7"/>
    <w:rsid w:val="00DC53E7"/>
    <w:rsid w:val="00DC5EF3"/>
    <w:rsid w:val="00DC6340"/>
    <w:rsid w:val="00DC65C1"/>
    <w:rsid w:val="00DC756C"/>
    <w:rsid w:val="00DC7BB8"/>
    <w:rsid w:val="00DD00AF"/>
    <w:rsid w:val="00DD070C"/>
    <w:rsid w:val="00DD087F"/>
    <w:rsid w:val="00DD0C2C"/>
    <w:rsid w:val="00DD1077"/>
    <w:rsid w:val="00DD2255"/>
    <w:rsid w:val="00DD3142"/>
    <w:rsid w:val="00DD3FF9"/>
    <w:rsid w:val="00DD463C"/>
    <w:rsid w:val="00DD576B"/>
    <w:rsid w:val="00DD683B"/>
    <w:rsid w:val="00DE045B"/>
    <w:rsid w:val="00DE095D"/>
    <w:rsid w:val="00DE0AF0"/>
    <w:rsid w:val="00DE1CCA"/>
    <w:rsid w:val="00DE22B1"/>
    <w:rsid w:val="00DE263D"/>
    <w:rsid w:val="00DE283D"/>
    <w:rsid w:val="00DE41DE"/>
    <w:rsid w:val="00DE4455"/>
    <w:rsid w:val="00DE60C1"/>
    <w:rsid w:val="00DE67FC"/>
    <w:rsid w:val="00DF05F6"/>
    <w:rsid w:val="00DF0815"/>
    <w:rsid w:val="00DF0A09"/>
    <w:rsid w:val="00DF2BBB"/>
    <w:rsid w:val="00DF30DF"/>
    <w:rsid w:val="00DF37E9"/>
    <w:rsid w:val="00DF38BC"/>
    <w:rsid w:val="00DF4C57"/>
    <w:rsid w:val="00DF5A00"/>
    <w:rsid w:val="00E01390"/>
    <w:rsid w:val="00E0173B"/>
    <w:rsid w:val="00E02397"/>
    <w:rsid w:val="00E03D75"/>
    <w:rsid w:val="00E03FE7"/>
    <w:rsid w:val="00E04776"/>
    <w:rsid w:val="00E050F1"/>
    <w:rsid w:val="00E064D0"/>
    <w:rsid w:val="00E06B0C"/>
    <w:rsid w:val="00E0784E"/>
    <w:rsid w:val="00E07892"/>
    <w:rsid w:val="00E07B9A"/>
    <w:rsid w:val="00E11534"/>
    <w:rsid w:val="00E11C4A"/>
    <w:rsid w:val="00E1370F"/>
    <w:rsid w:val="00E15F57"/>
    <w:rsid w:val="00E16477"/>
    <w:rsid w:val="00E17A81"/>
    <w:rsid w:val="00E20D02"/>
    <w:rsid w:val="00E22B3F"/>
    <w:rsid w:val="00E237F4"/>
    <w:rsid w:val="00E238E4"/>
    <w:rsid w:val="00E23E48"/>
    <w:rsid w:val="00E253B2"/>
    <w:rsid w:val="00E26073"/>
    <w:rsid w:val="00E26F58"/>
    <w:rsid w:val="00E30E52"/>
    <w:rsid w:val="00E30FEC"/>
    <w:rsid w:val="00E31B77"/>
    <w:rsid w:val="00E31CCF"/>
    <w:rsid w:val="00E3248B"/>
    <w:rsid w:val="00E32A4A"/>
    <w:rsid w:val="00E37A33"/>
    <w:rsid w:val="00E40444"/>
    <w:rsid w:val="00E4069E"/>
    <w:rsid w:val="00E4076B"/>
    <w:rsid w:val="00E40ED6"/>
    <w:rsid w:val="00E433B8"/>
    <w:rsid w:val="00E43552"/>
    <w:rsid w:val="00E45EF3"/>
    <w:rsid w:val="00E47C72"/>
    <w:rsid w:val="00E47D08"/>
    <w:rsid w:val="00E50300"/>
    <w:rsid w:val="00E519C5"/>
    <w:rsid w:val="00E51F0F"/>
    <w:rsid w:val="00E52005"/>
    <w:rsid w:val="00E52777"/>
    <w:rsid w:val="00E5329C"/>
    <w:rsid w:val="00E5363C"/>
    <w:rsid w:val="00E539AC"/>
    <w:rsid w:val="00E53E29"/>
    <w:rsid w:val="00E54AF8"/>
    <w:rsid w:val="00E55ABC"/>
    <w:rsid w:val="00E56EC2"/>
    <w:rsid w:val="00E57518"/>
    <w:rsid w:val="00E57B74"/>
    <w:rsid w:val="00E57B96"/>
    <w:rsid w:val="00E60E3A"/>
    <w:rsid w:val="00E6150C"/>
    <w:rsid w:val="00E61DFE"/>
    <w:rsid w:val="00E62283"/>
    <w:rsid w:val="00E64DF8"/>
    <w:rsid w:val="00E66A18"/>
    <w:rsid w:val="00E70031"/>
    <w:rsid w:val="00E713A2"/>
    <w:rsid w:val="00E73617"/>
    <w:rsid w:val="00E7460A"/>
    <w:rsid w:val="00E75C57"/>
    <w:rsid w:val="00E81B34"/>
    <w:rsid w:val="00E81E3D"/>
    <w:rsid w:val="00E83BD8"/>
    <w:rsid w:val="00E845C2"/>
    <w:rsid w:val="00E849BF"/>
    <w:rsid w:val="00E852A0"/>
    <w:rsid w:val="00E85774"/>
    <w:rsid w:val="00E85872"/>
    <w:rsid w:val="00E8629F"/>
    <w:rsid w:val="00E86553"/>
    <w:rsid w:val="00E902E8"/>
    <w:rsid w:val="00E908D1"/>
    <w:rsid w:val="00E90F26"/>
    <w:rsid w:val="00E91677"/>
    <w:rsid w:val="00E92342"/>
    <w:rsid w:val="00E924F9"/>
    <w:rsid w:val="00E936BC"/>
    <w:rsid w:val="00E96D3C"/>
    <w:rsid w:val="00E977FD"/>
    <w:rsid w:val="00E97CF2"/>
    <w:rsid w:val="00EA1146"/>
    <w:rsid w:val="00EA15EB"/>
    <w:rsid w:val="00EA20D4"/>
    <w:rsid w:val="00EA22BD"/>
    <w:rsid w:val="00EA37F3"/>
    <w:rsid w:val="00EA3C24"/>
    <w:rsid w:val="00EA4040"/>
    <w:rsid w:val="00EA426F"/>
    <w:rsid w:val="00EA5C32"/>
    <w:rsid w:val="00EA60F7"/>
    <w:rsid w:val="00EA6590"/>
    <w:rsid w:val="00EA7566"/>
    <w:rsid w:val="00EA7838"/>
    <w:rsid w:val="00EA7B28"/>
    <w:rsid w:val="00EB0671"/>
    <w:rsid w:val="00EB2122"/>
    <w:rsid w:val="00EB273A"/>
    <w:rsid w:val="00EB2B46"/>
    <w:rsid w:val="00EB31CA"/>
    <w:rsid w:val="00EB342C"/>
    <w:rsid w:val="00EB47AD"/>
    <w:rsid w:val="00EB4D78"/>
    <w:rsid w:val="00EC120C"/>
    <w:rsid w:val="00EC2940"/>
    <w:rsid w:val="00EC2A82"/>
    <w:rsid w:val="00EC3D52"/>
    <w:rsid w:val="00EC44C8"/>
    <w:rsid w:val="00EC556A"/>
    <w:rsid w:val="00EC7140"/>
    <w:rsid w:val="00EC722B"/>
    <w:rsid w:val="00ED087E"/>
    <w:rsid w:val="00ED0D57"/>
    <w:rsid w:val="00ED17DF"/>
    <w:rsid w:val="00ED2C4C"/>
    <w:rsid w:val="00ED3579"/>
    <w:rsid w:val="00ED509A"/>
    <w:rsid w:val="00ED5262"/>
    <w:rsid w:val="00ED5719"/>
    <w:rsid w:val="00ED5D0F"/>
    <w:rsid w:val="00ED5E8B"/>
    <w:rsid w:val="00ED60FB"/>
    <w:rsid w:val="00EE11B3"/>
    <w:rsid w:val="00EE2E65"/>
    <w:rsid w:val="00EE3C68"/>
    <w:rsid w:val="00EE4C5F"/>
    <w:rsid w:val="00EE52AF"/>
    <w:rsid w:val="00EE596B"/>
    <w:rsid w:val="00EF0A71"/>
    <w:rsid w:val="00EF0F02"/>
    <w:rsid w:val="00EF2D85"/>
    <w:rsid w:val="00EF3549"/>
    <w:rsid w:val="00EF3BAD"/>
    <w:rsid w:val="00EF3D28"/>
    <w:rsid w:val="00EF4595"/>
    <w:rsid w:val="00EF4968"/>
    <w:rsid w:val="00EF533B"/>
    <w:rsid w:val="00EF5D37"/>
    <w:rsid w:val="00EF74A9"/>
    <w:rsid w:val="00EF7BA9"/>
    <w:rsid w:val="00F00944"/>
    <w:rsid w:val="00F023A9"/>
    <w:rsid w:val="00F027EB"/>
    <w:rsid w:val="00F0343A"/>
    <w:rsid w:val="00F03807"/>
    <w:rsid w:val="00F049C4"/>
    <w:rsid w:val="00F06B98"/>
    <w:rsid w:val="00F06C54"/>
    <w:rsid w:val="00F06DD8"/>
    <w:rsid w:val="00F072D8"/>
    <w:rsid w:val="00F10825"/>
    <w:rsid w:val="00F12EDF"/>
    <w:rsid w:val="00F13270"/>
    <w:rsid w:val="00F15C84"/>
    <w:rsid w:val="00F16188"/>
    <w:rsid w:val="00F162BE"/>
    <w:rsid w:val="00F1655C"/>
    <w:rsid w:val="00F17161"/>
    <w:rsid w:val="00F176F7"/>
    <w:rsid w:val="00F20B94"/>
    <w:rsid w:val="00F20F30"/>
    <w:rsid w:val="00F21630"/>
    <w:rsid w:val="00F21AA3"/>
    <w:rsid w:val="00F21B36"/>
    <w:rsid w:val="00F21FA0"/>
    <w:rsid w:val="00F22AF9"/>
    <w:rsid w:val="00F23D88"/>
    <w:rsid w:val="00F246BE"/>
    <w:rsid w:val="00F260BB"/>
    <w:rsid w:val="00F262D7"/>
    <w:rsid w:val="00F26CEA"/>
    <w:rsid w:val="00F30B22"/>
    <w:rsid w:val="00F31369"/>
    <w:rsid w:val="00F31F73"/>
    <w:rsid w:val="00F3281B"/>
    <w:rsid w:val="00F33C35"/>
    <w:rsid w:val="00F35313"/>
    <w:rsid w:val="00F3578A"/>
    <w:rsid w:val="00F40AD0"/>
    <w:rsid w:val="00F41776"/>
    <w:rsid w:val="00F43104"/>
    <w:rsid w:val="00F44A61"/>
    <w:rsid w:val="00F4734D"/>
    <w:rsid w:val="00F47D81"/>
    <w:rsid w:val="00F50DF8"/>
    <w:rsid w:val="00F52210"/>
    <w:rsid w:val="00F52F19"/>
    <w:rsid w:val="00F541F6"/>
    <w:rsid w:val="00F549A9"/>
    <w:rsid w:val="00F55350"/>
    <w:rsid w:val="00F55467"/>
    <w:rsid w:val="00F56DD6"/>
    <w:rsid w:val="00F61552"/>
    <w:rsid w:val="00F620FF"/>
    <w:rsid w:val="00F63029"/>
    <w:rsid w:val="00F63A09"/>
    <w:rsid w:val="00F63E98"/>
    <w:rsid w:val="00F640C8"/>
    <w:rsid w:val="00F64153"/>
    <w:rsid w:val="00F64E51"/>
    <w:rsid w:val="00F66A1B"/>
    <w:rsid w:val="00F7146E"/>
    <w:rsid w:val="00F717A9"/>
    <w:rsid w:val="00F72A85"/>
    <w:rsid w:val="00F72DC7"/>
    <w:rsid w:val="00F73472"/>
    <w:rsid w:val="00F737C3"/>
    <w:rsid w:val="00F739ED"/>
    <w:rsid w:val="00F74581"/>
    <w:rsid w:val="00F74DCA"/>
    <w:rsid w:val="00F75DB0"/>
    <w:rsid w:val="00F7665E"/>
    <w:rsid w:val="00F76C87"/>
    <w:rsid w:val="00F76FBE"/>
    <w:rsid w:val="00F7778F"/>
    <w:rsid w:val="00F77D34"/>
    <w:rsid w:val="00F825CC"/>
    <w:rsid w:val="00F835C1"/>
    <w:rsid w:val="00F84B44"/>
    <w:rsid w:val="00F84CC4"/>
    <w:rsid w:val="00F86141"/>
    <w:rsid w:val="00F86323"/>
    <w:rsid w:val="00F86875"/>
    <w:rsid w:val="00F8704F"/>
    <w:rsid w:val="00F87B0C"/>
    <w:rsid w:val="00F91E93"/>
    <w:rsid w:val="00F932BC"/>
    <w:rsid w:val="00F97FA9"/>
    <w:rsid w:val="00FA0096"/>
    <w:rsid w:val="00FA0423"/>
    <w:rsid w:val="00FA0E93"/>
    <w:rsid w:val="00FA2CF7"/>
    <w:rsid w:val="00FA2E18"/>
    <w:rsid w:val="00FA6851"/>
    <w:rsid w:val="00FA76C0"/>
    <w:rsid w:val="00FB0D2D"/>
    <w:rsid w:val="00FB0D49"/>
    <w:rsid w:val="00FB2CCA"/>
    <w:rsid w:val="00FB52C2"/>
    <w:rsid w:val="00FB58D3"/>
    <w:rsid w:val="00FB5BD3"/>
    <w:rsid w:val="00FB5FCA"/>
    <w:rsid w:val="00FB6375"/>
    <w:rsid w:val="00FC051F"/>
    <w:rsid w:val="00FC1C31"/>
    <w:rsid w:val="00FC4DFB"/>
    <w:rsid w:val="00FC542F"/>
    <w:rsid w:val="00FC5B89"/>
    <w:rsid w:val="00FC6C4B"/>
    <w:rsid w:val="00FC7090"/>
    <w:rsid w:val="00FC713E"/>
    <w:rsid w:val="00FC7491"/>
    <w:rsid w:val="00FC7703"/>
    <w:rsid w:val="00FC7FC8"/>
    <w:rsid w:val="00FD1DF6"/>
    <w:rsid w:val="00FD2747"/>
    <w:rsid w:val="00FD3F4A"/>
    <w:rsid w:val="00FD407B"/>
    <w:rsid w:val="00FD5282"/>
    <w:rsid w:val="00FD5B98"/>
    <w:rsid w:val="00FD650F"/>
    <w:rsid w:val="00FD7541"/>
    <w:rsid w:val="00FE0918"/>
    <w:rsid w:val="00FE19AD"/>
    <w:rsid w:val="00FE26E5"/>
    <w:rsid w:val="00FE3892"/>
    <w:rsid w:val="00FF1A4B"/>
    <w:rsid w:val="00FF2779"/>
    <w:rsid w:val="00FF2E3D"/>
    <w:rsid w:val="00FF4D6B"/>
    <w:rsid w:val="00FF58C5"/>
    <w:rsid w:val="00FF68C6"/>
    <w:rsid w:val="00FF711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596F577E"/>
  <w15:docId w15:val="{31ACC96C-AAB2-4B48-87EF-9AC8526409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1972"/>
    <w:pPr>
      <w:spacing w:after="180"/>
    </w:pPr>
    <w:rPr>
      <w:lang w:val="en-GB" w:eastAsia="en-US"/>
    </w:rPr>
  </w:style>
  <w:style w:type="paragraph" w:styleId="Ttulo1">
    <w:name w:val="heading 1"/>
    <w:next w:val="Normal"/>
    <w:qFormat/>
    <w:rsid w:val="0027582B"/>
    <w:pPr>
      <w:keepNext/>
      <w:keepLines/>
      <w:pBdr>
        <w:top w:val="single" w:sz="12" w:space="3" w:color="auto"/>
      </w:pBdr>
      <w:spacing w:before="240" w:after="120"/>
      <w:ind w:left="1134" w:hanging="1134"/>
      <w:outlineLvl w:val="0"/>
    </w:pPr>
    <w:rPr>
      <w:rFonts w:ascii="Arial" w:hAnsi="Arial"/>
      <w:sz w:val="36"/>
      <w:lang w:val="en-GB" w:eastAsia="en-US"/>
    </w:rPr>
  </w:style>
  <w:style w:type="paragraph" w:styleId="Ttulo2">
    <w:name w:val="heading 2"/>
    <w:basedOn w:val="Ttulo1"/>
    <w:next w:val="Normal"/>
    <w:link w:val="Ttulo2Car"/>
    <w:qFormat/>
    <w:rsid w:val="0027582B"/>
    <w:pPr>
      <w:pBdr>
        <w:top w:val="none" w:sz="0" w:space="0" w:color="auto"/>
      </w:pBdr>
      <w:spacing w:before="120"/>
      <w:outlineLvl w:val="1"/>
    </w:pPr>
    <w:rPr>
      <w:sz w:val="32"/>
    </w:rPr>
  </w:style>
  <w:style w:type="paragraph" w:styleId="Ttulo3">
    <w:name w:val="heading 3"/>
    <w:basedOn w:val="Ttulo2"/>
    <w:next w:val="Normal"/>
    <w:link w:val="Ttulo3Car"/>
    <w:qFormat/>
    <w:pPr>
      <w:outlineLvl w:val="2"/>
    </w:pPr>
    <w:rPr>
      <w:sz w:val="28"/>
    </w:rPr>
  </w:style>
  <w:style w:type="paragraph" w:styleId="Ttulo4">
    <w:name w:val="heading 4"/>
    <w:basedOn w:val="Ttulo3"/>
    <w:next w:val="Normal"/>
    <w:qFormat/>
    <w:pPr>
      <w:ind w:left="1418" w:hanging="1418"/>
      <w:outlineLvl w:val="3"/>
    </w:pPr>
    <w:rPr>
      <w:sz w:val="24"/>
    </w:rPr>
  </w:style>
  <w:style w:type="paragraph" w:styleId="Ttulo5">
    <w:name w:val="heading 5"/>
    <w:basedOn w:val="Ttulo4"/>
    <w:next w:val="Normal"/>
    <w:qFormat/>
    <w:pPr>
      <w:ind w:left="1701" w:hanging="1701"/>
      <w:outlineLvl w:val="4"/>
    </w:pPr>
    <w:rPr>
      <w:sz w:val="22"/>
    </w:rPr>
  </w:style>
  <w:style w:type="paragraph" w:styleId="Ttulo6">
    <w:name w:val="heading 6"/>
    <w:basedOn w:val="H6"/>
    <w:next w:val="Normal"/>
    <w:qFormat/>
    <w:pPr>
      <w:outlineLvl w:val="5"/>
    </w:pPr>
  </w:style>
  <w:style w:type="paragraph" w:styleId="Ttulo7">
    <w:name w:val="heading 7"/>
    <w:basedOn w:val="H6"/>
    <w:next w:val="Normal"/>
    <w:qFormat/>
    <w:pPr>
      <w:outlineLvl w:val="6"/>
    </w:pPr>
  </w:style>
  <w:style w:type="paragraph" w:styleId="Ttulo8">
    <w:name w:val="heading 8"/>
    <w:basedOn w:val="Ttulo1"/>
    <w:next w:val="Normal"/>
    <w:qFormat/>
    <w:pPr>
      <w:ind w:left="0" w:firstLine="0"/>
      <w:outlineLvl w:val="7"/>
    </w:pPr>
  </w:style>
  <w:style w:type="paragraph" w:styleId="Ttulo9">
    <w:name w:val="heading 9"/>
    <w:basedOn w:val="Ttulo8"/>
    <w:next w:val="Normal"/>
    <w:qFormat/>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H6">
    <w:name w:val="H6"/>
    <w:basedOn w:val="Ttulo5"/>
    <w:next w:val="Normal"/>
    <w:pPr>
      <w:ind w:left="1985" w:hanging="1985"/>
      <w:outlineLvl w:val="9"/>
    </w:pPr>
    <w:rPr>
      <w:sz w:val="20"/>
    </w:rPr>
  </w:style>
  <w:style w:type="paragraph" w:styleId="TDC9">
    <w:name w:val="toc 9"/>
    <w:basedOn w:val="TDC8"/>
    <w:uiPriority w:val="39"/>
    <w:pPr>
      <w:ind w:left="1418" w:hanging="1418"/>
    </w:pPr>
  </w:style>
  <w:style w:type="paragraph" w:styleId="TDC8">
    <w:name w:val="toc 8"/>
    <w:basedOn w:val="TDC1"/>
    <w:semiHidden/>
    <w:pPr>
      <w:spacing w:before="180"/>
      <w:ind w:left="2693" w:hanging="2693"/>
    </w:pPr>
    <w:rPr>
      <w:b/>
    </w:rPr>
  </w:style>
  <w:style w:type="paragraph" w:styleId="TD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Encabezado">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DC5">
    <w:name w:val="toc 5"/>
    <w:basedOn w:val="TDC4"/>
    <w:semiHidden/>
    <w:pPr>
      <w:ind w:left="1701" w:hanging="1701"/>
    </w:pPr>
  </w:style>
  <w:style w:type="paragraph" w:styleId="TDC4">
    <w:name w:val="toc 4"/>
    <w:basedOn w:val="TDC3"/>
    <w:uiPriority w:val="39"/>
    <w:pPr>
      <w:ind w:left="1418" w:hanging="1418"/>
    </w:pPr>
  </w:style>
  <w:style w:type="paragraph" w:styleId="TDC3">
    <w:name w:val="toc 3"/>
    <w:basedOn w:val="TDC2"/>
    <w:uiPriority w:val="39"/>
    <w:pPr>
      <w:ind w:left="1134" w:hanging="1134"/>
    </w:pPr>
  </w:style>
  <w:style w:type="paragraph" w:styleId="TDC2">
    <w:name w:val="toc 2"/>
    <w:basedOn w:val="TDC1"/>
    <w:uiPriority w:val="39"/>
    <w:pPr>
      <w:keepNext w:val="0"/>
      <w:spacing w:before="0"/>
      <w:ind w:left="851" w:hanging="851"/>
    </w:pPr>
    <w:rPr>
      <w:sz w:val="20"/>
    </w:rPr>
  </w:style>
  <w:style w:type="paragraph" w:styleId="ndice1">
    <w:name w:val="index 1"/>
    <w:basedOn w:val="Normal"/>
    <w:semiHidden/>
    <w:pPr>
      <w:keepLines/>
      <w:spacing w:after="0"/>
    </w:pPr>
  </w:style>
  <w:style w:type="paragraph" w:styleId="ndice2">
    <w:name w:val="index 2"/>
    <w:basedOn w:val="ndice1"/>
    <w:semiHidden/>
    <w:pPr>
      <w:ind w:left="284"/>
    </w:pPr>
  </w:style>
  <w:style w:type="paragraph" w:customStyle="1" w:styleId="TT">
    <w:name w:val="TT"/>
    <w:basedOn w:val="Ttulo1"/>
    <w:next w:val="Normal"/>
    <w:pPr>
      <w:outlineLvl w:val="9"/>
    </w:pPr>
  </w:style>
  <w:style w:type="paragraph" w:styleId="Piedepgina">
    <w:name w:val="footer"/>
    <w:basedOn w:val="Encabezado"/>
    <w:link w:val="PiedepginaCar"/>
    <w:uiPriority w:val="99"/>
    <w:pPr>
      <w:jc w:val="center"/>
    </w:pPr>
    <w:rPr>
      <w:i/>
    </w:rPr>
  </w:style>
  <w:style w:type="character" w:styleId="Refdenotaalpie">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Textonotapie">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TextonotapieCar"/>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aconnmeros2">
    <w:name w:val="List Number 2"/>
    <w:basedOn w:val="Listaconnmeros"/>
    <w:pPr>
      <w:ind w:left="851"/>
    </w:pPr>
  </w:style>
  <w:style w:type="paragraph" w:styleId="Listaconnmeros">
    <w:name w:val="List Number"/>
    <w:basedOn w:val="Lista"/>
  </w:style>
  <w:style w:type="paragraph" w:styleId="Lista">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a"/>
    <w:link w:val="B1Char"/>
    <w:qFormat/>
  </w:style>
  <w:style w:type="paragraph" w:styleId="TDC6">
    <w:name w:val="toc 6"/>
    <w:basedOn w:val="TDC5"/>
    <w:next w:val="Normal"/>
    <w:semiHidden/>
    <w:pPr>
      <w:ind w:left="1985" w:hanging="1985"/>
    </w:pPr>
  </w:style>
  <w:style w:type="paragraph" w:styleId="TDC7">
    <w:name w:val="toc 7"/>
    <w:basedOn w:val="TDC6"/>
    <w:next w:val="Normal"/>
    <w:semiHidden/>
    <w:pPr>
      <w:ind w:left="2268" w:hanging="2268"/>
    </w:pPr>
  </w:style>
  <w:style w:type="paragraph" w:styleId="Listaconvietas2">
    <w:name w:val="List Bullet 2"/>
    <w:basedOn w:val="Listaconvietas"/>
    <w:pPr>
      <w:ind w:left="851"/>
    </w:pPr>
  </w:style>
  <w:style w:type="paragraph" w:styleId="Listaconvietas">
    <w:name w:val="List Bullet"/>
    <w:basedOn w:val="Lista"/>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aconvietas3">
    <w:name w:val="List Bullet 3"/>
    <w:basedOn w:val="Listaconvietas2"/>
    <w:pPr>
      <w:ind w:left="1135"/>
    </w:pPr>
  </w:style>
  <w:style w:type="paragraph" w:styleId="Lista2">
    <w:name w:val="List 2"/>
    <w:basedOn w:val="Lista"/>
    <w:pPr>
      <w:ind w:left="851"/>
    </w:pPr>
  </w:style>
  <w:style w:type="paragraph" w:styleId="Lista3">
    <w:name w:val="List 3"/>
    <w:basedOn w:val="Lista2"/>
    <w:pPr>
      <w:ind w:left="1135"/>
    </w:pPr>
  </w:style>
  <w:style w:type="paragraph" w:styleId="Lista4">
    <w:name w:val="List 4"/>
    <w:basedOn w:val="Lista3"/>
    <w:pPr>
      <w:ind w:left="1418"/>
    </w:pPr>
  </w:style>
  <w:style w:type="paragraph" w:styleId="Lista5">
    <w:name w:val="List 5"/>
    <w:basedOn w:val="Lista4"/>
    <w:pPr>
      <w:ind w:left="1702"/>
    </w:pPr>
  </w:style>
  <w:style w:type="paragraph" w:styleId="Listaconvietas4">
    <w:name w:val="List Bullet 4"/>
    <w:basedOn w:val="Listaconvietas3"/>
    <w:pPr>
      <w:ind w:left="1418"/>
    </w:pPr>
  </w:style>
  <w:style w:type="paragraph" w:styleId="Listaconvietas5">
    <w:name w:val="List Bullet 5"/>
    <w:basedOn w:val="Listaconvietas4"/>
    <w:pPr>
      <w:ind w:left="1702"/>
    </w:pPr>
  </w:style>
  <w:style w:type="paragraph" w:customStyle="1" w:styleId="B2">
    <w:name w:val="B2"/>
    <w:basedOn w:val="Lista2"/>
    <w:link w:val="B2Char"/>
    <w:uiPriority w:val="99"/>
    <w:qFormat/>
  </w:style>
  <w:style w:type="paragraph" w:customStyle="1" w:styleId="B3">
    <w:name w:val="B3"/>
    <w:basedOn w:val="Lista3"/>
  </w:style>
  <w:style w:type="paragraph" w:customStyle="1" w:styleId="B4">
    <w:name w:val="B4"/>
    <w:basedOn w:val="Lista4"/>
  </w:style>
  <w:style w:type="paragraph" w:customStyle="1" w:styleId="B5">
    <w:name w:val="B5"/>
    <w:basedOn w:val="Lista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Ttulodendice">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Descripcin">
    <w:name w:val="caption"/>
    <w:basedOn w:val="Normal"/>
    <w:next w:val="Normal"/>
    <w:uiPriority w:val="35"/>
    <w:qFormat/>
    <w:pPr>
      <w:spacing w:before="120" w:after="120"/>
    </w:pPr>
    <w:rPr>
      <w:b/>
    </w:rPr>
  </w:style>
  <w:style w:type="character" w:styleId="Hipervnculo">
    <w:name w:val="Hyperlink"/>
    <w:uiPriority w:val="99"/>
    <w:rPr>
      <w:color w:val="0000FF"/>
      <w:u w:val="single"/>
    </w:rPr>
  </w:style>
  <w:style w:type="character" w:styleId="Hipervnculovisitado">
    <w:name w:val="FollowedHyperlink"/>
    <w:uiPriority w:val="99"/>
    <w:rPr>
      <w:color w:val="800080"/>
      <w:u w:val="single"/>
    </w:rPr>
  </w:style>
  <w:style w:type="paragraph" w:styleId="Mapadeldocumento">
    <w:name w:val="Document Map"/>
    <w:basedOn w:val="Normal"/>
    <w:semiHidden/>
    <w:pPr>
      <w:shd w:val="clear" w:color="auto" w:fill="000080"/>
    </w:pPr>
    <w:rPr>
      <w:rFonts w:ascii="Tahoma" w:hAnsi="Tahoma"/>
    </w:rPr>
  </w:style>
  <w:style w:type="paragraph" w:styleId="Textosinformato">
    <w:name w:val="Plain Text"/>
    <w:basedOn w:val="Normal"/>
    <w:rPr>
      <w:rFonts w:ascii="Courier New" w:hAnsi="Courier New"/>
      <w:lang w:val="nb-NO"/>
    </w:rPr>
  </w:style>
  <w:style w:type="paragraph" w:customStyle="1" w:styleId="TAJ">
    <w:name w:val="TAJ"/>
    <w:basedOn w:val="TH"/>
  </w:style>
  <w:style w:type="paragraph" w:styleId="Textoindependiente">
    <w:name w:val="Body Text"/>
    <w:basedOn w:val="Normal"/>
    <w:link w:val="TextoindependienteCar"/>
  </w:style>
  <w:style w:type="character" w:styleId="Refdecomentario">
    <w:name w:val="annotation reference"/>
    <w:semiHidden/>
    <w:rPr>
      <w:sz w:val="16"/>
    </w:rPr>
  </w:style>
  <w:style w:type="paragraph" w:customStyle="1" w:styleId="Guidance">
    <w:name w:val="Guidance"/>
    <w:basedOn w:val="Normal"/>
    <w:rPr>
      <w:i/>
      <w:color w:val="0000FF"/>
    </w:rPr>
  </w:style>
  <w:style w:type="paragraph" w:styleId="Textocomentario">
    <w:name w:val="annotation text"/>
    <w:basedOn w:val="Normal"/>
    <w:link w:val="TextocomentarioCar"/>
    <w:semiHidden/>
    <w:rPr>
      <w:lang w:val="x-none"/>
    </w:rPr>
  </w:style>
  <w:style w:type="paragraph" w:styleId="Asuntodelcomentario">
    <w:name w:val="annotation subject"/>
    <w:basedOn w:val="Textocomentario"/>
    <w:next w:val="Textocomentario"/>
    <w:link w:val="AsuntodelcomentarioCar"/>
    <w:rsid w:val="0020374C"/>
    <w:rPr>
      <w:b/>
      <w:bCs/>
    </w:rPr>
  </w:style>
  <w:style w:type="character" w:customStyle="1" w:styleId="TextocomentarioCar">
    <w:name w:val="Texto comentario Car"/>
    <w:link w:val="Textocomentario"/>
    <w:semiHidden/>
    <w:rsid w:val="0020374C"/>
    <w:rPr>
      <w:lang w:eastAsia="en-US"/>
    </w:rPr>
  </w:style>
  <w:style w:type="character" w:customStyle="1" w:styleId="AsuntodelcomentarioCar">
    <w:name w:val="Asunto del comentario Car"/>
    <w:link w:val="Asuntodelcomentario"/>
    <w:rsid w:val="0020374C"/>
    <w:rPr>
      <w:b/>
      <w:bCs/>
      <w:lang w:eastAsia="en-US"/>
    </w:rPr>
  </w:style>
  <w:style w:type="paragraph" w:styleId="Textodeglobo">
    <w:name w:val="Balloon Text"/>
    <w:basedOn w:val="Normal"/>
    <w:link w:val="TextodegloboCar"/>
    <w:rsid w:val="0020374C"/>
    <w:pPr>
      <w:spacing w:after="0"/>
    </w:pPr>
    <w:rPr>
      <w:rFonts w:ascii="Segoe UI" w:hAnsi="Segoe UI"/>
      <w:sz w:val="18"/>
      <w:szCs w:val="18"/>
      <w:lang w:val="x-none"/>
    </w:rPr>
  </w:style>
  <w:style w:type="character" w:customStyle="1" w:styleId="TextodegloboCar">
    <w:name w:val="Texto de globo Car"/>
    <w:link w:val="Textodeglobo"/>
    <w:rsid w:val="0020374C"/>
    <w:rPr>
      <w:rFonts w:ascii="Segoe UI" w:hAnsi="Segoe UI" w:cs="Segoe UI"/>
      <w:sz w:val="18"/>
      <w:szCs w:val="18"/>
      <w:lang w:eastAsia="en-US"/>
    </w:rPr>
  </w:style>
  <w:style w:type="paragraph" w:customStyle="1" w:styleId="111">
    <w:name w:val="表 (緑) 111"/>
    <w:hidden/>
    <w:uiPriority w:val="99"/>
    <w:semiHidden/>
    <w:rsid w:val="0020374C"/>
    <w:rPr>
      <w:lang w:val="en-GB" w:eastAsia="en-US"/>
    </w:rPr>
  </w:style>
  <w:style w:type="paragraph" w:customStyle="1" w:styleId="enumlev1">
    <w:name w:val="enumlev1"/>
    <w:basedOn w:val="Normal"/>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Normal"/>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Normal"/>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Normal"/>
    <w:next w:val="Normal"/>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customStyle="1" w:styleId="121">
    <w:name w:val="表 (緑) 121"/>
    <w:basedOn w:val="Normal"/>
    <w:link w:val="12"/>
    <w:uiPriority w:val="34"/>
    <w:qFormat/>
    <w:rsid w:val="00422BAA"/>
    <w:pPr>
      <w:overflowPunct w:val="0"/>
      <w:autoSpaceDE w:val="0"/>
      <w:autoSpaceDN w:val="0"/>
      <w:adjustRightInd w:val="0"/>
      <w:ind w:left="720"/>
      <w:contextualSpacing/>
      <w:textAlignment w:val="baseline"/>
    </w:pPr>
  </w:style>
  <w:style w:type="character" w:customStyle="1" w:styleId="12">
    <w:name w:val="表 (緑) 12 (文字)"/>
    <w:link w:val="121"/>
    <w:uiPriority w:val="34"/>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Ttulo2Car">
    <w:name w:val="Título 2 Car"/>
    <w:link w:val="Ttulo2"/>
    <w:rsid w:val="0027582B"/>
    <w:rPr>
      <w:rFonts w:ascii="Arial" w:hAnsi="Arial"/>
      <w:sz w:val="32"/>
      <w:lang w:val="en-GB" w:eastAsia="en-US"/>
    </w:rPr>
  </w:style>
  <w:style w:type="character" w:customStyle="1" w:styleId="Ttulo3Car">
    <w:name w:val="Título 3 Car"/>
    <w:link w:val="Ttulo3"/>
    <w:qFormat/>
    <w:rsid w:val="00DC756C"/>
    <w:rPr>
      <w:rFonts w:ascii="Arial" w:hAnsi="Arial"/>
      <w:sz w:val="28"/>
      <w:lang w:val="en-GB" w:eastAsia="en-US"/>
    </w:rPr>
  </w:style>
  <w:style w:type="paragraph" w:customStyle="1" w:styleId="Body3GPP">
    <w:name w:val="Body 3GPP"/>
    <w:basedOn w:val="Textoindependiente"/>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Textoindependiente"/>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D17F4D"/>
    <w:rPr>
      <w:rFonts w:ascii="Arial" w:hAnsi="Arial"/>
      <w:sz w:val="18"/>
      <w:lang w:val="en-GB" w:eastAsia="en-US"/>
    </w:rPr>
  </w:style>
  <w:style w:type="character" w:customStyle="1" w:styleId="PiedepginaCar">
    <w:name w:val="Pie de página Car"/>
    <w:link w:val="Piedepgina"/>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qFormat/>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qFormat/>
    <w:rsid w:val="00885543"/>
    <w:rPr>
      <w:rFonts w:ascii="Arial" w:hAnsi="Arial"/>
      <w:b/>
      <w:lang w:val="en-GB" w:eastAsia="en-US"/>
    </w:rPr>
  </w:style>
  <w:style w:type="character" w:customStyle="1" w:styleId="TANChar">
    <w:name w:val="TAN Char"/>
    <w:link w:val="TAN"/>
    <w:qFormat/>
    <w:rsid w:val="00885543"/>
    <w:rPr>
      <w:rFonts w:ascii="Arial" w:hAnsi="Arial"/>
      <w:sz w:val="18"/>
      <w:lang w:val="en-GB" w:eastAsia="en-US"/>
    </w:rPr>
  </w:style>
  <w:style w:type="character" w:customStyle="1" w:styleId="TextonotapieCar">
    <w:name w:val="Texto nota pie Car"/>
    <w:aliases w:val="footnote text1 Car,footnote text2 Car,footnote text3 Car,footnote text4 Car,footnote text5 Car,footnote text6 Car,footnote text7 Car,footnote text11 Car,footnote text21 Car,footnote text31 Car,footnote text41 Car,footnote text51 Car"/>
    <w:link w:val="Textonotapie"/>
    <w:uiPriority w:val="99"/>
    <w:semiHidden/>
    <w:rsid w:val="00885543"/>
    <w:rPr>
      <w:sz w:val="16"/>
      <w:lang w:val="en-GB" w:eastAsia="en-US"/>
    </w:rPr>
  </w:style>
  <w:style w:type="table" w:styleId="Tablaconcuadrcula">
    <w:name w:val="Table Grid"/>
    <w:basedOn w:val="Tablanormal"/>
    <w:uiPriority w:val="39"/>
    <w:qFormat/>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NormalWeb">
    <w:name w:val="Normal (Web)"/>
    <w:basedOn w:val="Normal"/>
    <w:uiPriority w:val="99"/>
    <w:unhideWhenUsed/>
    <w:rsid w:val="00E02397"/>
    <w:pPr>
      <w:spacing w:before="100" w:beforeAutospacing="1" w:after="100" w:afterAutospacing="1"/>
    </w:pPr>
    <w:rPr>
      <w:rFonts w:ascii="MS PGothic" w:eastAsia="MS PGothic" w:hAnsi="MS PGothic" w:cs="MS PGothic"/>
      <w:sz w:val="24"/>
      <w:szCs w:val="24"/>
      <w:lang w:val="en-US" w:eastAsia="ja-JP"/>
    </w:rPr>
  </w:style>
  <w:style w:type="paragraph" w:customStyle="1" w:styleId="CRCoverPage">
    <w:name w:val="CR Cover Page"/>
    <w:link w:val="CRCoverPageChar"/>
    <w:rsid w:val="00F84B44"/>
    <w:pPr>
      <w:spacing w:after="120"/>
    </w:pPr>
    <w:rPr>
      <w:rFonts w:ascii="Arial" w:hAnsi="Arial"/>
      <w:lang w:val="en-GB" w:eastAsia="en-US"/>
    </w:rPr>
  </w:style>
  <w:style w:type="character" w:customStyle="1" w:styleId="CRCoverPageChar">
    <w:name w:val="CR Cover Page Char"/>
    <w:link w:val="CRCoverPage"/>
    <w:rsid w:val="00F84B44"/>
    <w:rPr>
      <w:rFonts w:ascii="Arial" w:hAnsi="Arial"/>
      <w:lang w:val="en-GB" w:eastAsia="en-US"/>
    </w:rPr>
  </w:style>
  <w:style w:type="paragraph" w:customStyle="1" w:styleId="font5">
    <w:name w:val="font5"/>
    <w:basedOn w:val="Normal"/>
    <w:rsid w:val="002041AB"/>
    <w:pPr>
      <w:spacing w:before="100" w:beforeAutospacing="1" w:after="100" w:afterAutospacing="1"/>
    </w:pPr>
    <w:rPr>
      <w:rFonts w:ascii="MS PGothic" w:eastAsia="MS PGothic" w:hAnsi="MS PGothic" w:cs="MS PGothic"/>
      <w:sz w:val="12"/>
      <w:szCs w:val="12"/>
      <w:lang w:val="en-US" w:eastAsia="ja-JP"/>
    </w:rPr>
  </w:style>
  <w:style w:type="paragraph" w:customStyle="1" w:styleId="font6">
    <w:name w:val="font6"/>
    <w:basedOn w:val="Normal"/>
    <w:rsid w:val="002041AB"/>
    <w:pPr>
      <w:spacing w:before="100" w:beforeAutospacing="1" w:after="100" w:afterAutospacing="1"/>
    </w:pPr>
    <w:rPr>
      <w:rFonts w:ascii="MS PGothic" w:eastAsia="MS PGothic" w:hAnsi="MS PGothic" w:cs="MS PGothic"/>
      <w:color w:val="000000"/>
      <w:sz w:val="18"/>
      <w:szCs w:val="18"/>
      <w:lang w:val="en-US" w:eastAsia="ja-JP"/>
    </w:rPr>
  </w:style>
  <w:style w:type="paragraph" w:customStyle="1" w:styleId="font7">
    <w:name w:val="font7"/>
    <w:basedOn w:val="Normal"/>
    <w:rsid w:val="002041AB"/>
    <w:pPr>
      <w:spacing w:before="100" w:beforeAutospacing="1" w:after="100" w:afterAutospacing="1"/>
    </w:pPr>
    <w:rPr>
      <w:rFonts w:ascii="MS PGothic" w:eastAsia="MS PGothic" w:hAnsi="MS PGothic" w:cs="MS PGothic"/>
      <w:b/>
      <w:bCs/>
      <w:color w:val="000000"/>
      <w:sz w:val="18"/>
      <w:szCs w:val="18"/>
      <w:lang w:val="en-US" w:eastAsia="ja-JP"/>
    </w:rPr>
  </w:style>
  <w:style w:type="paragraph" w:customStyle="1" w:styleId="xl65">
    <w:name w:val="xl65"/>
    <w:basedOn w:val="Normal"/>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MS PGothic" w:eastAsia="MS PGothic" w:hAnsi="MS PGothic" w:cs="MS PGothic"/>
      <w:b/>
      <w:bCs/>
      <w:sz w:val="24"/>
      <w:szCs w:val="24"/>
      <w:lang w:val="en-US" w:eastAsia="ja-JP"/>
    </w:rPr>
  </w:style>
  <w:style w:type="paragraph" w:customStyle="1" w:styleId="xl66">
    <w:name w:val="xl66"/>
    <w:basedOn w:val="Normal"/>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MS PGothic" w:eastAsia="MS PGothic" w:hAnsi="MS PGothic" w:cs="MS PGothic"/>
      <w:b/>
      <w:bCs/>
      <w:sz w:val="24"/>
      <w:szCs w:val="24"/>
      <w:lang w:val="en-US" w:eastAsia="ja-JP"/>
    </w:rPr>
  </w:style>
  <w:style w:type="paragraph" w:customStyle="1" w:styleId="xl67">
    <w:name w:val="xl67"/>
    <w:basedOn w:val="Normal"/>
    <w:rsid w:val="002041AB"/>
    <w:pPr>
      <w:pBdr>
        <w:top w:val="single" w:sz="4" w:space="0" w:color="auto"/>
        <w:bottom w:val="single" w:sz="4" w:space="0" w:color="auto"/>
        <w:right w:val="single" w:sz="4" w:space="0" w:color="auto"/>
      </w:pBdr>
      <w:shd w:val="clear" w:color="000000" w:fill="FCD5B4"/>
      <w:spacing w:before="100" w:beforeAutospacing="1" w:after="100" w:afterAutospacing="1"/>
      <w:jc w:val="center"/>
    </w:pPr>
    <w:rPr>
      <w:rFonts w:ascii="MS PGothic" w:eastAsia="MS PGothic" w:hAnsi="MS PGothic" w:cs="MS PGothic"/>
      <w:b/>
      <w:bCs/>
      <w:sz w:val="24"/>
      <w:szCs w:val="24"/>
      <w:lang w:val="en-US" w:eastAsia="ja-JP"/>
    </w:rPr>
  </w:style>
  <w:style w:type="paragraph" w:customStyle="1" w:styleId="xl68">
    <w:name w:val="xl68"/>
    <w:basedOn w:val="Normal"/>
    <w:rsid w:val="002041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MS PGothic" w:eastAsia="MS PGothic" w:hAnsi="MS PGothic" w:cs="MS PGothic"/>
      <w:b/>
      <w:bCs/>
      <w:sz w:val="24"/>
      <w:szCs w:val="24"/>
      <w:lang w:val="en-US" w:eastAsia="ja-JP"/>
    </w:rPr>
  </w:style>
  <w:style w:type="paragraph" w:customStyle="1" w:styleId="xl69">
    <w:name w:val="xl69"/>
    <w:basedOn w:val="Normal"/>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MS PGothic" w:eastAsia="MS PGothic" w:hAnsi="MS PGothic" w:cs="MS PGothic"/>
      <w:b/>
      <w:bCs/>
      <w:sz w:val="24"/>
      <w:szCs w:val="24"/>
      <w:lang w:val="en-US" w:eastAsia="ja-JP"/>
    </w:rPr>
  </w:style>
  <w:style w:type="paragraph" w:customStyle="1" w:styleId="xl70">
    <w:name w:val="xl70"/>
    <w:basedOn w:val="Normal"/>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MS PGothic" w:eastAsia="MS PGothic" w:hAnsi="MS PGothic" w:cs="MS PGothic"/>
      <w:b/>
      <w:bCs/>
      <w:sz w:val="24"/>
      <w:szCs w:val="24"/>
      <w:lang w:val="en-US" w:eastAsia="ja-JP"/>
    </w:rPr>
  </w:style>
  <w:style w:type="paragraph" w:customStyle="1" w:styleId="xl71">
    <w:name w:val="xl71"/>
    <w:basedOn w:val="Normal"/>
    <w:rsid w:val="002041AB"/>
    <w:pPr>
      <w:pBdr>
        <w:top w:val="single" w:sz="4" w:space="0" w:color="auto"/>
        <w:left w:val="single" w:sz="4" w:space="0" w:color="auto"/>
        <w:bottom w:val="single" w:sz="4" w:space="0" w:color="auto"/>
      </w:pBdr>
      <w:shd w:val="clear" w:color="000000" w:fill="FCD5B4"/>
      <w:spacing w:before="100" w:beforeAutospacing="1" w:after="100" w:afterAutospacing="1"/>
      <w:jc w:val="center"/>
    </w:pPr>
    <w:rPr>
      <w:rFonts w:ascii="MS PGothic" w:eastAsia="MS PGothic" w:hAnsi="MS PGothic" w:cs="MS PGothic"/>
      <w:b/>
      <w:bCs/>
      <w:sz w:val="24"/>
      <w:szCs w:val="24"/>
      <w:lang w:val="en-US" w:eastAsia="ja-JP"/>
    </w:rPr>
  </w:style>
  <w:style w:type="paragraph" w:customStyle="1" w:styleId="xl72">
    <w:name w:val="xl72"/>
    <w:basedOn w:val="Normal"/>
    <w:rsid w:val="002041AB"/>
    <w:pPr>
      <w:pBdr>
        <w:top w:val="single" w:sz="4" w:space="0" w:color="auto"/>
        <w:bottom w:val="single" w:sz="4" w:space="0" w:color="auto"/>
      </w:pBdr>
      <w:shd w:val="clear" w:color="000000" w:fill="FCD5B4"/>
      <w:spacing w:before="100" w:beforeAutospacing="1" w:after="100" w:afterAutospacing="1"/>
      <w:jc w:val="center"/>
    </w:pPr>
    <w:rPr>
      <w:rFonts w:ascii="MS PGothic" w:eastAsia="MS PGothic" w:hAnsi="MS PGothic" w:cs="MS PGothic"/>
      <w:b/>
      <w:bCs/>
      <w:sz w:val="24"/>
      <w:szCs w:val="24"/>
      <w:lang w:val="en-US" w:eastAsia="ja-JP"/>
    </w:rPr>
  </w:style>
  <w:style w:type="paragraph" w:customStyle="1" w:styleId="xl73">
    <w:name w:val="xl73"/>
    <w:basedOn w:val="Normal"/>
    <w:rsid w:val="002041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MS PGothic" w:eastAsia="MS PGothic" w:hAnsi="MS PGothic" w:cs="MS PGothic"/>
      <w:b/>
      <w:bCs/>
      <w:sz w:val="28"/>
      <w:szCs w:val="28"/>
      <w:lang w:val="en-US" w:eastAsia="ja-JP"/>
    </w:rPr>
  </w:style>
  <w:style w:type="paragraph" w:customStyle="1" w:styleId="xl74">
    <w:name w:val="xl74"/>
    <w:basedOn w:val="Normal"/>
    <w:rsid w:val="002041AB"/>
    <w:pPr>
      <w:pBdr>
        <w:top w:val="single" w:sz="4" w:space="0" w:color="auto"/>
        <w:left w:val="single" w:sz="4" w:space="0" w:color="auto"/>
        <w:bottom w:val="single" w:sz="4" w:space="0" w:color="auto"/>
      </w:pBdr>
      <w:shd w:val="clear" w:color="000000" w:fill="FCD5B4"/>
      <w:spacing w:before="100" w:beforeAutospacing="1" w:after="100" w:afterAutospacing="1"/>
      <w:jc w:val="center"/>
    </w:pPr>
    <w:rPr>
      <w:rFonts w:ascii="MS PGothic" w:eastAsia="MS PGothic" w:hAnsi="MS PGothic" w:cs="MS PGothic"/>
      <w:b/>
      <w:bCs/>
      <w:sz w:val="28"/>
      <w:szCs w:val="28"/>
      <w:lang w:val="en-US" w:eastAsia="ja-JP"/>
    </w:rPr>
  </w:style>
  <w:style w:type="paragraph" w:customStyle="1" w:styleId="xl75">
    <w:name w:val="xl75"/>
    <w:basedOn w:val="Normal"/>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MS PGothic" w:eastAsia="MS PGothic" w:hAnsi="MS PGothic" w:cs="MS PGothic"/>
      <w:b/>
      <w:bCs/>
      <w:sz w:val="28"/>
      <w:szCs w:val="28"/>
      <w:lang w:val="en-US" w:eastAsia="ja-JP"/>
    </w:rPr>
  </w:style>
  <w:style w:type="paragraph" w:customStyle="1" w:styleId="xl76">
    <w:name w:val="xl76"/>
    <w:basedOn w:val="Normal"/>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MS PGothic" w:eastAsia="MS PGothic" w:hAnsi="MS PGothic" w:cs="MS PGothic"/>
      <w:b/>
      <w:bCs/>
      <w:sz w:val="28"/>
      <w:szCs w:val="28"/>
      <w:lang w:val="en-US" w:eastAsia="ja-JP"/>
    </w:rPr>
  </w:style>
  <w:style w:type="paragraph" w:customStyle="1" w:styleId="xl77">
    <w:name w:val="xl77"/>
    <w:basedOn w:val="Normal"/>
    <w:rsid w:val="002041AB"/>
    <w:pPr>
      <w:pBdr>
        <w:left w:val="double" w:sz="6" w:space="0" w:color="auto"/>
        <w:right w:val="double" w:sz="6" w:space="0" w:color="auto"/>
      </w:pBdr>
      <w:shd w:val="clear" w:color="000000" w:fill="FCD5B4"/>
      <w:spacing w:before="100" w:beforeAutospacing="1" w:after="100" w:afterAutospacing="1"/>
      <w:jc w:val="center"/>
    </w:pPr>
    <w:rPr>
      <w:rFonts w:ascii="MS PGothic" w:eastAsia="MS PGothic" w:hAnsi="MS PGothic" w:cs="MS PGothic"/>
      <w:b/>
      <w:bCs/>
      <w:sz w:val="28"/>
      <w:szCs w:val="28"/>
      <w:lang w:val="en-US" w:eastAsia="ja-JP"/>
    </w:rPr>
  </w:style>
  <w:style w:type="paragraph" w:customStyle="1" w:styleId="xl78">
    <w:name w:val="xl78"/>
    <w:basedOn w:val="Normal"/>
    <w:rsid w:val="002041AB"/>
    <w:pPr>
      <w:pBdr>
        <w:left w:val="single" w:sz="4" w:space="0" w:color="auto"/>
        <w:bottom w:val="single" w:sz="4" w:space="0" w:color="auto"/>
      </w:pBdr>
      <w:shd w:val="clear" w:color="000000" w:fill="FCD5B4"/>
      <w:spacing w:before="100" w:beforeAutospacing="1" w:after="100" w:afterAutospacing="1"/>
      <w:jc w:val="center"/>
    </w:pPr>
    <w:rPr>
      <w:rFonts w:ascii="MS PGothic" w:eastAsia="MS PGothic" w:hAnsi="MS PGothic" w:cs="MS PGothic"/>
      <w:b/>
      <w:bCs/>
      <w:sz w:val="28"/>
      <w:szCs w:val="28"/>
      <w:lang w:val="en-US" w:eastAsia="ja-JP"/>
    </w:rPr>
  </w:style>
  <w:style w:type="paragraph" w:customStyle="1" w:styleId="xl79">
    <w:name w:val="xl79"/>
    <w:basedOn w:val="Normal"/>
    <w:rsid w:val="002041AB"/>
    <w:pPr>
      <w:pBdr>
        <w:bottom w:val="single" w:sz="4" w:space="0" w:color="auto"/>
      </w:pBdr>
      <w:shd w:val="clear" w:color="000000" w:fill="FCD5B4"/>
      <w:spacing w:before="100" w:beforeAutospacing="1" w:after="100" w:afterAutospacing="1"/>
      <w:jc w:val="center"/>
    </w:pPr>
    <w:rPr>
      <w:rFonts w:ascii="MS PGothic" w:eastAsia="MS PGothic" w:hAnsi="MS PGothic" w:cs="MS PGothic"/>
      <w:b/>
      <w:bCs/>
      <w:sz w:val="28"/>
      <w:szCs w:val="28"/>
      <w:lang w:val="en-US" w:eastAsia="ja-JP"/>
    </w:rPr>
  </w:style>
  <w:style w:type="paragraph" w:customStyle="1" w:styleId="xl80">
    <w:name w:val="xl80"/>
    <w:basedOn w:val="Normal"/>
    <w:rsid w:val="002041AB"/>
    <w:pPr>
      <w:pBdr>
        <w:bottom w:val="single" w:sz="4" w:space="0" w:color="auto"/>
        <w:right w:val="single" w:sz="4" w:space="0" w:color="auto"/>
      </w:pBdr>
      <w:shd w:val="clear" w:color="000000" w:fill="FCD5B4"/>
      <w:spacing w:before="100" w:beforeAutospacing="1" w:after="100" w:afterAutospacing="1"/>
      <w:jc w:val="center"/>
    </w:pPr>
    <w:rPr>
      <w:rFonts w:ascii="MS PGothic" w:eastAsia="MS PGothic" w:hAnsi="MS PGothic" w:cs="MS PGothic"/>
      <w:b/>
      <w:bCs/>
      <w:sz w:val="28"/>
      <w:szCs w:val="28"/>
      <w:lang w:val="en-US" w:eastAsia="ja-JP"/>
    </w:rPr>
  </w:style>
  <w:style w:type="paragraph" w:customStyle="1" w:styleId="xl81">
    <w:name w:val="xl81"/>
    <w:basedOn w:val="Normal"/>
    <w:rsid w:val="002041AB"/>
    <w:pPr>
      <w:pBdr>
        <w:left w:val="double" w:sz="6" w:space="0" w:color="auto"/>
        <w:bottom w:val="single" w:sz="4" w:space="0" w:color="auto"/>
        <w:right w:val="double" w:sz="6" w:space="0" w:color="auto"/>
      </w:pBdr>
      <w:shd w:val="clear" w:color="000000" w:fill="FCD5B4"/>
      <w:spacing w:before="100" w:beforeAutospacing="1" w:after="100" w:afterAutospacing="1"/>
      <w:jc w:val="center"/>
    </w:pPr>
    <w:rPr>
      <w:rFonts w:ascii="MS PGothic" w:eastAsia="MS PGothic" w:hAnsi="MS PGothic" w:cs="MS PGothic"/>
      <w:b/>
      <w:bCs/>
      <w:sz w:val="28"/>
      <w:szCs w:val="28"/>
      <w:lang w:val="en-US" w:eastAsia="ja-JP"/>
    </w:rPr>
  </w:style>
  <w:style w:type="paragraph" w:customStyle="1" w:styleId="xl82">
    <w:name w:val="xl82"/>
    <w:basedOn w:val="Normal"/>
    <w:rsid w:val="002041A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MS PGothic" w:eastAsia="MS PGothic" w:hAnsi="MS PGothic" w:cs="MS PGothic"/>
      <w:sz w:val="28"/>
      <w:szCs w:val="28"/>
      <w:lang w:val="en-US" w:eastAsia="ja-JP"/>
    </w:rPr>
  </w:style>
  <w:style w:type="paragraph" w:customStyle="1" w:styleId="xl83">
    <w:name w:val="xl83"/>
    <w:basedOn w:val="Normal"/>
    <w:rsid w:val="002041AB"/>
    <w:pPr>
      <w:pBdr>
        <w:top w:val="single" w:sz="4" w:space="0" w:color="auto"/>
        <w:left w:val="single" w:sz="4" w:space="0" w:color="auto"/>
        <w:right w:val="single" w:sz="4" w:space="0" w:color="auto"/>
      </w:pBdr>
      <w:spacing w:before="100" w:beforeAutospacing="1" w:after="100" w:afterAutospacing="1"/>
      <w:jc w:val="center"/>
    </w:pPr>
    <w:rPr>
      <w:rFonts w:ascii="MS PGothic" w:eastAsia="MS PGothic" w:hAnsi="MS PGothic" w:cs="MS PGothic"/>
      <w:sz w:val="28"/>
      <w:szCs w:val="28"/>
      <w:lang w:val="en-US" w:eastAsia="ja-JP"/>
    </w:rPr>
  </w:style>
  <w:style w:type="paragraph" w:customStyle="1" w:styleId="xl84">
    <w:name w:val="xl84"/>
    <w:basedOn w:val="Normal"/>
    <w:rsid w:val="002041AB"/>
    <w:pPr>
      <w:pBdr>
        <w:top w:val="single" w:sz="4" w:space="0" w:color="auto"/>
        <w:left w:val="single" w:sz="4" w:space="0" w:color="auto"/>
        <w:bottom w:val="single" w:sz="4" w:space="0" w:color="auto"/>
      </w:pBdr>
      <w:spacing w:before="100" w:beforeAutospacing="1" w:after="100" w:afterAutospacing="1"/>
      <w:jc w:val="center"/>
    </w:pPr>
    <w:rPr>
      <w:rFonts w:ascii="MS PGothic" w:eastAsia="MS PGothic" w:hAnsi="MS PGothic" w:cs="MS PGothic"/>
      <w:sz w:val="28"/>
      <w:szCs w:val="28"/>
      <w:lang w:val="en-US" w:eastAsia="ja-JP"/>
    </w:rPr>
  </w:style>
  <w:style w:type="paragraph" w:customStyle="1" w:styleId="xl85">
    <w:name w:val="xl85"/>
    <w:basedOn w:val="Normal"/>
    <w:rsid w:val="002041AB"/>
    <w:pPr>
      <w:pBdr>
        <w:top w:val="single" w:sz="4" w:space="0" w:color="auto"/>
        <w:left w:val="double" w:sz="6" w:space="0" w:color="auto"/>
        <w:right w:val="double" w:sz="6" w:space="0" w:color="auto"/>
      </w:pBdr>
      <w:spacing w:before="100" w:beforeAutospacing="1" w:after="100" w:afterAutospacing="1"/>
      <w:jc w:val="center"/>
    </w:pPr>
    <w:rPr>
      <w:rFonts w:ascii="MS PGothic" w:eastAsia="MS PGothic" w:hAnsi="MS PGothic" w:cs="MS PGothic"/>
      <w:sz w:val="28"/>
      <w:szCs w:val="28"/>
      <w:lang w:val="en-US" w:eastAsia="ja-JP"/>
    </w:rPr>
  </w:style>
  <w:style w:type="paragraph" w:customStyle="1" w:styleId="xl86">
    <w:name w:val="xl86"/>
    <w:basedOn w:val="Normal"/>
    <w:rsid w:val="002041AB"/>
    <w:pPr>
      <w:pBdr>
        <w:left w:val="single" w:sz="4" w:space="0" w:color="auto"/>
        <w:right w:val="single" w:sz="4" w:space="0" w:color="auto"/>
      </w:pBdr>
      <w:spacing w:before="100" w:beforeAutospacing="1" w:after="100" w:afterAutospacing="1"/>
      <w:jc w:val="center"/>
    </w:pPr>
    <w:rPr>
      <w:rFonts w:ascii="MS PGothic" w:eastAsia="MS PGothic" w:hAnsi="MS PGothic" w:cs="MS PGothic"/>
      <w:sz w:val="28"/>
      <w:szCs w:val="28"/>
      <w:lang w:val="en-US" w:eastAsia="ja-JP"/>
    </w:rPr>
  </w:style>
  <w:style w:type="paragraph" w:customStyle="1" w:styleId="xl87">
    <w:name w:val="xl87"/>
    <w:basedOn w:val="Normal"/>
    <w:rsid w:val="002041AB"/>
    <w:pPr>
      <w:pBdr>
        <w:left w:val="double" w:sz="6" w:space="0" w:color="auto"/>
        <w:right w:val="double" w:sz="6" w:space="0" w:color="auto"/>
      </w:pBdr>
      <w:spacing w:before="100" w:beforeAutospacing="1" w:after="100" w:afterAutospacing="1"/>
      <w:jc w:val="center"/>
    </w:pPr>
    <w:rPr>
      <w:rFonts w:ascii="MS PGothic" w:eastAsia="MS PGothic" w:hAnsi="MS PGothic" w:cs="MS PGothic"/>
      <w:sz w:val="28"/>
      <w:szCs w:val="28"/>
      <w:lang w:val="en-US" w:eastAsia="ja-JP"/>
    </w:rPr>
  </w:style>
  <w:style w:type="paragraph" w:customStyle="1" w:styleId="xl88">
    <w:name w:val="xl88"/>
    <w:basedOn w:val="Normal"/>
    <w:rsid w:val="002041AB"/>
    <w:pPr>
      <w:pBdr>
        <w:left w:val="single" w:sz="4" w:space="0" w:color="auto"/>
        <w:bottom w:val="single" w:sz="4" w:space="0" w:color="auto"/>
        <w:right w:val="single" w:sz="4" w:space="0" w:color="auto"/>
      </w:pBdr>
      <w:spacing w:before="100" w:beforeAutospacing="1" w:after="100" w:afterAutospacing="1"/>
      <w:jc w:val="center"/>
    </w:pPr>
    <w:rPr>
      <w:rFonts w:ascii="MS PGothic" w:eastAsia="MS PGothic" w:hAnsi="MS PGothic" w:cs="MS PGothic"/>
      <w:sz w:val="28"/>
      <w:szCs w:val="28"/>
      <w:lang w:val="en-US" w:eastAsia="ja-JP"/>
    </w:rPr>
  </w:style>
  <w:style w:type="paragraph" w:customStyle="1" w:styleId="xl89">
    <w:name w:val="xl89"/>
    <w:basedOn w:val="Normal"/>
    <w:rsid w:val="002041AB"/>
    <w:pPr>
      <w:pBdr>
        <w:left w:val="double" w:sz="6" w:space="0" w:color="auto"/>
        <w:bottom w:val="single" w:sz="4" w:space="0" w:color="auto"/>
        <w:right w:val="double" w:sz="6" w:space="0" w:color="auto"/>
      </w:pBdr>
      <w:spacing w:before="100" w:beforeAutospacing="1" w:after="100" w:afterAutospacing="1"/>
      <w:jc w:val="center"/>
    </w:pPr>
    <w:rPr>
      <w:rFonts w:ascii="MS PGothic" w:eastAsia="MS PGothic" w:hAnsi="MS PGothic" w:cs="MS PGothic"/>
      <w:sz w:val="28"/>
      <w:szCs w:val="28"/>
      <w:lang w:val="en-US" w:eastAsia="ja-JP"/>
    </w:rPr>
  </w:style>
  <w:style w:type="paragraph" w:customStyle="1" w:styleId="xl90">
    <w:name w:val="xl90"/>
    <w:basedOn w:val="Normal"/>
    <w:rsid w:val="002041AB"/>
    <w:pPr>
      <w:pBdr>
        <w:top w:val="single" w:sz="4" w:space="0" w:color="auto"/>
        <w:left w:val="single" w:sz="4" w:space="0" w:color="auto"/>
        <w:right w:val="single" w:sz="4" w:space="0" w:color="auto"/>
      </w:pBdr>
      <w:spacing w:before="100" w:beforeAutospacing="1" w:after="100" w:afterAutospacing="1"/>
      <w:jc w:val="center"/>
    </w:pPr>
    <w:rPr>
      <w:rFonts w:ascii="MS PGothic" w:eastAsia="MS PGothic" w:hAnsi="MS PGothic" w:cs="MS PGothic"/>
      <w:sz w:val="28"/>
      <w:szCs w:val="28"/>
      <w:lang w:val="en-US" w:eastAsia="ja-JP"/>
    </w:rPr>
  </w:style>
  <w:style w:type="paragraph" w:customStyle="1" w:styleId="xl91">
    <w:name w:val="xl91"/>
    <w:basedOn w:val="Normal"/>
    <w:rsid w:val="002041AB"/>
    <w:pPr>
      <w:pBdr>
        <w:left w:val="single" w:sz="4" w:space="0" w:color="auto"/>
        <w:bottom w:val="single" w:sz="4" w:space="0" w:color="auto"/>
        <w:right w:val="single" w:sz="4" w:space="0" w:color="auto"/>
      </w:pBdr>
      <w:spacing w:before="100" w:beforeAutospacing="1" w:after="100" w:afterAutospacing="1"/>
      <w:jc w:val="center"/>
    </w:pPr>
    <w:rPr>
      <w:rFonts w:ascii="MS PGothic" w:eastAsia="MS PGothic" w:hAnsi="MS PGothic" w:cs="MS PGothic"/>
      <w:sz w:val="28"/>
      <w:szCs w:val="28"/>
      <w:lang w:val="en-US" w:eastAsia="ja-JP"/>
    </w:rPr>
  </w:style>
  <w:style w:type="paragraph" w:customStyle="1" w:styleId="xl92">
    <w:name w:val="xl92"/>
    <w:basedOn w:val="Normal"/>
    <w:rsid w:val="002041AB"/>
    <w:pPr>
      <w:pBdr>
        <w:top w:val="single" w:sz="4" w:space="0" w:color="auto"/>
        <w:left w:val="single" w:sz="4" w:space="0" w:color="auto"/>
        <w:bottom w:val="single" w:sz="4" w:space="0" w:color="auto"/>
        <w:right w:val="single" w:sz="4" w:space="0" w:color="auto"/>
      </w:pBdr>
      <w:spacing w:before="100" w:beforeAutospacing="1" w:after="100" w:afterAutospacing="1"/>
    </w:pPr>
    <w:rPr>
      <w:rFonts w:ascii="MS PGothic" w:eastAsia="MS PGothic" w:hAnsi="MS PGothic" w:cs="MS PGothic"/>
      <w:sz w:val="24"/>
      <w:szCs w:val="24"/>
      <w:lang w:val="en-US" w:eastAsia="ja-JP"/>
    </w:rPr>
  </w:style>
  <w:style w:type="paragraph" w:customStyle="1" w:styleId="xl93">
    <w:name w:val="xl93"/>
    <w:basedOn w:val="Normal"/>
    <w:rsid w:val="002041AB"/>
    <w:pPr>
      <w:pBdr>
        <w:top w:val="single" w:sz="4" w:space="0" w:color="auto"/>
        <w:left w:val="single" w:sz="4" w:space="0" w:color="auto"/>
        <w:bottom w:val="single" w:sz="4" w:space="0" w:color="auto"/>
      </w:pBdr>
      <w:spacing w:before="100" w:beforeAutospacing="1" w:after="100" w:afterAutospacing="1"/>
      <w:jc w:val="center"/>
    </w:pPr>
    <w:rPr>
      <w:rFonts w:ascii="MS PGothic" w:eastAsia="MS PGothic" w:hAnsi="MS PGothic" w:cs="MS PGothic"/>
      <w:sz w:val="24"/>
      <w:szCs w:val="24"/>
      <w:lang w:val="en-US" w:eastAsia="ja-JP"/>
    </w:rPr>
  </w:style>
  <w:style w:type="paragraph" w:customStyle="1" w:styleId="xl94">
    <w:name w:val="xl94"/>
    <w:basedOn w:val="Normal"/>
    <w:rsid w:val="002041AB"/>
    <w:pPr>
      <w:pBdr>
        <w:top w:val="single" w:sz="4" w:space="0" w:color="auto"/>
        <w:bottom w:val="single" w:sz="4" w:space="0" w:color="auto"/>
        <w:right w:val="single" w:sz="4" w:space="0" w:color="auto"/>
      </w:pBdr>
      <w:shd w:val="clear" w:color="000000" w:fill="F79646"/>
      <w:spacing w:before="100" w:beforeAutospacing="1" w:after="100" w:afterAutospacing="1"/>
      <w:jc w:val="center"/>
    </w:pPr>
    <w:rPr>
      <w:rFonts w:ascii="MS PGothic" w:eastAsia="MS PGothic" w:hAnsi="MS PGothic" w:cs="MS PGothic"/>
      <w:sz w:val="24"/>
      <w:szCs w:val="24"/>
      <w:lang w:val="en-US" w:eastAsia="ja-JP"/>
    </w:rPr>
  </w:style>
  <w:style w:type="paragraph" w:customStyle="1" w:styleId="xl95">
    <w:name w:val="xl95"/>
    <w:basedOn w:val="Normal"/>
    <w:rsid w:val="002041AB"/>
    <w:pPr>
      <w:pBdr>
        <w:top w:val="single" w:sz="4" w:space="0" w:color="auto"/>
        <w:left w:val="double" w:sz="6" w:space="0" w:color="auto"/>
        <w:bottom w:val="single" w:sz="4" w:space="0" w:color="auto"/>
        <w:right w:val="single" w:sz="4" w:space="0" w:color="auto"/>
      </w:pBdr>
      <w:shd w:val="clear" w:color="000000" w:fill="F79646"/>
      <w:spacing w:before="100" w:beforeAutospacing="1" w:after="100" w:afterAutospacing="1"/>
      <w:jc w:val="center"/>
    </w:pPr>
    <w:rPr>
      <w:rFonts w:ascii="MS PGothic" w:eastAsia="MS PGothic" w:hAnsi="MS PGothic" w:cs="MS PGothic"/>
      <w:sz w:val="24"/>
      <w:szCs w:val="24"/>
      <w:lang w:val="en-US" w:eastAsia="ja-JP"/>
    </w:rPr>
  </w:style>
  <w:style w:type="paragraph" w:customStyle="1" w:styleId="xl96">
    <w:name w:val="xl96"/>
    <w:basedOn w:val="Normal"/>
    <w:rsid w:val="002041AB"/>
    <w:pPr>
      <w:pBdr>
        <w:top w:val="single" w:sz="4" w:space="0" w:color="auto"/>
        <w:left w:val="single" w:sz="4" w:space="0" w:color="auto"/>
        <w:bottom w:val="single" w:sz="4" w:space="0" w:color="auto"/>
        <w:right w:val="double" w:sz="6" w:space="0" w:color="auto"/>
      </w:pBdr>
      <w:spacing w:before="100" w:beforeAutospacing="1" w:after="100" w:afterAutospacing="1"/>
      <w:jc w:val="center"/>
    </w:pPr>
    <w:rPr>
      <w:rFonts w:ascii="MS PGothic" w:eastAsia="MS PGothic" w:hAnsi="MS PGothic" w:cs="MS PGothic"/>
      <w:sz w:val="24"/>
      <w:szCs w:val="24"/>
      <w:lang w:val="en-US" w:eastAsia="ja-JP"/>
    </w:rPr>
  </w:style>
  <w:style w:type="paragraph" w:customStyle="1" w:styleId="xl97">
    <w:name w:val="xl97"/>
    <w:basedOn w:val="Normal"/>
    <w:rsid w:val="002041AB"/>
    <w:pPr>
      <w:pBdr>
        <w:top w:val="single" w:sz="4" w:space="0" w:color="auto"/>
        <w:bottom w:val="single" w:sz="4" w:space="0" w:color="auto"/>
      </w:pBdr>
      <w:spacing w:before="100" w:beforeAutospacing="1" w:after="100" w:afterAutospacing="1"/>
      <w:jc w:val="center"/>
    </w:pPr>
    <w:rPr>
      <w:rFonts w:ascii="MS PGothic" w:eastAsia="MS PGothic" w:hAnsi="MS PGothic" w:cs="MS PGothic"/>
      <w:sz w:val="24"/>
      <w:szCs w:val="24"/>
      <w:lang w:val="en-US" w:eastAsia="ja-JP"/>
    </w:rPr>
  </w:style>
  <w:style w:type="paragraph" w:customStyle="1" w:styleId="xl98">
    <w:name w:val="xl98"/>
    <w:basedOn w:val="Normal"/>
    <w:rsid w:val="002041A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MS PGothic" w:eastAsia="MS PGothic" w:hAnsi="MS PGothic" w:cs="MS PGothic"/>
      <w:sz w:val="24"/>
      <w:szCs w:val="24"/>
      <w:lang w:val="en-US" w:eastAsia="ja-JP"/>
    </w:rPr>
  </w:style>
  <w:style w:type="paragraph" w:customStyle="1" w:styleId="xl99">
    <w:name w:val="xl99"/>
    <w:basedOn w:val="Normal"/>
    <w:rsid w:val="002041AB"/>
    <w:pPr>
      <w:pBdr>
        <w:top w:val="single" w:sz="4" w:space="0" w:color="auto"/>
        <w:bottom w:val="single" w:sz="4" w:space="0" w:color="auto"/>
        <w:right w:val="single" w:sz="4" w:space="0" w:color="auto"/>
      </w:pBdr>
      <w:spacing w:before="100" w:beforeAutospacing="1" w:after="100" w:afterAutospacing="1"/>
      <w:jc w:val="center"/>
    </w:pPr>
    <w:rPr>
      <w:rFonts w:ascii="MS PGothic" w:eastAsia="MS PGothic" w:hAnsi="MS PGothic" w:cs="MS PGothic"/>
      <w:sz w:val="24"/>
      <w:szCs w:val="24"/>
      <w:lang w:val="en-US" w:eastAsia="ja-JP"/>
    </w:rPr>
  </w:style>
  <w:style w:type="paragraph" w:customStyle="1" w:styleId="xl100">
    <w:name w:val="xl100"/>
    <w:basedOn w:val="Normal"/>
    <w:rsid w:val="002041AB"/>
    <w:pPr>
      <w:pBdr>
        <w:top w:val="single" w:sz="4" w:space="0" w:color="auto"/>
        <w:left w:val="single" w:sz="4" w:space="0" w:color="auto"/>
        <w:bottom w:val="single" w:sz="4" w:space="0" w:color="auto"/>
        <w:right w:val="double" w:sz="6" w:space="0" w:color="auto"/>
      </w:pBdr>
      <w:shd w:val="clear" w:color="000000" w:fill="F79646"/>
      <w:spacing w:before="100" w:beforeAutospacing="1" w:after="100" w:afterAutospacing="1"/>
      <w:jc w:val="center"/>
    </w:pPr>
    <w:rPr>
      <w:rFonts w:ascii="MS PGothic" w:eastAsia="MS PGothic" w:hAnsi="MS PGothic" w:cs="MS PGothic"/>
      <w:sz w:val="24"/>
      <w:szCs w:val="24"/>
      <w:lang w:val="en-US" w:eastAsia="ja-JP"/>
    </w:rPr>
  </w:style>
  <w:style w:type="paragraph" w:customStyle="1" w:styleId="xl101">
    <w:name w:val="xl101"/>
    <w:basedOn w:val="Normal"/>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MS PGothic" w:eastAsia="MS PGothic" w:hAnsi="MS PGothic" w:cs="MS PGothic"/>
      <w:color w:val="F79646"/>
      <w:sz w:val="24"/>
      <w:szCs w:val="24"/>
      <w:lang w:val="en-US" w:eastAsia="ja-JP"/>
    </w:rPr>
  </w:style>
  <w:style w:type="paragraph" w:customStyle="1" w:styleId="xl102">
    <w:name w:val="xl102"/>
    <w:basedOn w:val="Normal"/>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MS PGothic" w:eastAsia="MS PGothic" w:hAnsi="MS PGothic" w:cs="MS PGothic"/>
      <w:sz w:val="24"/>
      <w:szCs w:val="24"/>
      <w:lang w:val="en-US" w:eastAsia="ja-JP"/>
    </w:rPr>
  </w:style>
  <w:style w:type="paragraph" w:customStyle="1" w:styleId="xl103">
    <w:name w:val="xl103"/>
    <w:basedOn w:val="Normal"/>
    <w:rsid w:val="002041AB"/>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jc w:val="center"/>
    </w:pPr>
    <w:rPr>
      <w:rFonts w:ascii="MS PGothic" w:eastAsia="MS PGothic" w:hAnsi="MS PGothic" w:cs="MS PGothic"/>
      <w:sz w:val="24"/>
      <w:szCs w:val="24"/>
      <w:lang w:val="en-US" w:eastAsia="ja-JP"/>
    </w:rPr>
  </w:style>
  <w:style w:type="paragraph" w:customStyle="1" w:styleId="xl104">
    <w:name w:val="xl104"/>
    <w:basedOn w:val="Normal"/>
    <w:rsid w:val="002041AB"/>
    <w:pPr>
      <w:pBdr>
        <w:top w:val="single" w:sz="4" w:space="0" w:color="auto"/>
        <w:left w:val="single" w:sz="4" w:space="0" w:color="auto"/>
        <w:bottom w:val="single" w:sz="4" w:space="0" w:color="auto"/>
      </w:pBdr>
      <w:shd w:val="clear" w:color="000000" w:fill="F79646"/>
      <w:spacing w:before="100" w:beforeAutospacing="1" w:after="100" w:afterAutospacing="1"/>
      <w:jc w:val="center"/>
    </w:pPr>
    <w:rPr>
      <w:rFonts w:ascii="MS PGothic" w:eastAsia="MS PGothic" w:hAnsi="MS PGothic" w:cs="MS PGothic"/>
      <w:sz w:val="24"/>
      <w:szCs w:val="24"/>
      <w:lang w:val="en-US" w:eastAsia="ja-JP"/>
    </w:rPr>
  </w:style>
  <w:style w:type="paragraph" w:customStyle="1" w:styleId="xl105">
    <w:name w:val="xl105"/>
    <w:basedOn w:val="Normal"/>
    <w:rsid w:val="002041AB"/>
    <w:pPr>
      <w:pBdr>
        <w:top w:val="single" w:sz="4" w:space="0" w:color="auto"/>
        <w:bottom w:val="single" w:sz="4" w:space="0" w:color="auto"/>
        <w:right w:val="double" w:sz="6" w:space="0" w:color="auto"/>
      </w:pBdr>
      <w:spacing w:before="100" w:beforeAutospacing="1" w:after="100" w:afterAutospacing="1"/>
      <w:jc w:val="center"/>
    </w:pPr>
    <w:rPr>
      <w:rFonts w:ascii="MS PGothic" w:eastAsia="MS PGothic" w:hAnsi="MS PGothic" w:cs="MS PGothic"/>
      <w:sz w:val="24"/>
      <w:szCs w:val="24"/>
      <w:lang w:val="en-US" w:eastAsia="ja-JP"/>
    </w:rPr>
  </w:style>
  <w:style w:type="paragraph" w:customStyle="1" w:styleId="xl106">
    <w:name w:val="xl106"/>
    <w:basedOn w:val="Normal"/>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MS PGothic" w:eastAsia="MS PGothic" w:hAnsi="MS PGothic" w:cs="MS PGothic"/>
      <w:sz w:val="24"/>
      <w:szCs w:val="24"/>
      <w:lang w:val="en-US" w:eastAsia="ja-JP"/>
    </w:rPr>
  </w:style>
  <w:style w:type="paragraph" w:customStyle="1" w:styleId="xl107">
    <w:name w:val="xl107"/>
    <w:basedOn w:val="Normal"/>
    <w:rsid w:val="002041AB"/>
    <w:pPr>
      <w:pBdr>
        <w:top w:val="single" w:sz="4" w:space="0" w:color="auto"/>
        <w:left w:val="single" w:sz="4" w:space="0" w:color="auto"/>
        <w:bottom w:val="single" w:sz="4" w:space="0" w:color="auto"/>
        <w:right w:val="double" w:sz="6" w:space="0" w:color="auto"/>
      </w:pBdr>
      <w:spacing w:before="100" w:beforeAutospacing="1" w:after="100" w:afterAutospacing="1"/>
      <w:jc w:val="center"/>
    </w:pPr>
    <w:rPr>
      <w:rFonts w:ascii="MS PGothic" w:eastAsia="MS PGothic" w:hAnsi="MS PGothic" w:cs="MS PGothic"/>
      <w:sz w:val="24"/>
      <w:szCs w:val="24"/>
      <w:lang w:val="en-US" w:eastAsia="ja-JP"/>
    </w:rPr>
  </w:style>
  <w:style w:type="paragraph" w:customStyle="1" w:styleId="xl108">
    <w:name w:val="xl108"/>
    <w:basedOn w:val="Normal"/>
    <w:rsid w:val="002041AB"/>
    <w:pPr>
      <w:pBdr>
        <w:top w:val="single" w:sz="4" w:space="0" w:color="auto"/>
        <w:left w:val="double" w:sz="6" w:space="0" w:color="auto"/>
        <w:bottom w:val="single" w:sz="4" w:space="0" w:color="auto"/>
        <w:right w:val="double" w:sz="6" w:space="0" w:color="auto"/>
      </w:pBdr>
      <w:spacing w:before="100" w:beforeAutospacing="1" w:after="100" w:afterAutospacing="1"/>
      <w:jc w:val="center"/>
    </w:pPr>
    <w:rPr>
      <w:rFonts w:ascii="MS PGothic" w:eastAsia="MS PGothic" w:hAnsi="MS PGothic" w:cs="MS PGothic"/>
      <w:sz w:val="24"/>
      <w:szCs w:val="24"/>
      <w:lang w:val="en-US" w:eastAsia="ja-JP"/>
    </w:rPr>
  </w:style>
  <w:style w:type="paragraph" w:customStyle="1" w:styleId="xl109">
    <w:name w:val="xl109"/>
    <w:basedOn w:val="Normal"/>
    <w:rsid w:val="002041AB"/>
    <w:pPr>
      <w:pBdr>
        <w:left w:val="double" w:sz="6" w:space="0" w:color="auto"/>
        <w:bottom w:val="single" w:sz="4" w:space="0" w:color="auto"/>
      </w:pBdr>
      <w:shd w:val="clear" w:color="000000" w:fill="FCD5B4"/>
      <w:spacing w:before="100" w:beforeAutospacing="1" w:after="100" w:afterAutospacing="1"/>
      <w:jc w:val="center"/>
    </w:pPr>
    <w:rPr>
      <w:rFonts w:ascii="MS PGothic" w:eastAsia="MS PGothic" w:hAnsi="MS PGothic" w:cs="MS PGothic"/>
      <w:b/>
      <w:bCs/>
      <w:sz w:val="28"/>
      <w:szCs w:val="28"/>
      <w:lang w:val="en-US" w:eastAsia="ja-JP"/>
    </w:rPr>
  </w:style>
  <w:style w:type="paragraph" w:customStyle="1" w:styleId="xl110">
    <w:name w:val="xl110"/>
    <w:basedOn w:val="Normal"/>
    <w:rsid w:val="002041AB"/>
    <w:pPr>
      <w:pBdr>
        <w:bottom w:val="single" w:sz="4" w:space="0" w:color="auto"/>
      </w:pBdr>
      <w:shd w:val="clear" w:color="000000" w:fill="FCD5B4"/>
      <w:spacing w:before="100" w:beforeAutospacing="1" w:after="100" w:afterAutospacing="1"/>
      <w:jc w:val="center"/>
    </w:pPr>
    <w:rPr>
      <w:rFonts w:ascii="MS PGothic" w:eastAsia="MS PGothic" w:hAnsi="MS PGothic" w:cs="MS PGothic"/>
      <w:b/>
      <w:bCs/>
      <w:sz w:val="28"/>
      <w:szCs w:val="28"/>
      <w:lang w:val="en-US" w:eastAsia="ja-JP"/>
    </w:rPr>
  </w:style>
  <w:style w:type="paragraph" w:customStyle="1" w:styleId="xl111">
    <w:name w:val="xl111"/>
    <w:basedOn w:val="Normal"/>
    <w:rsid w:val="002041AB"/>
    <w:pPr>
      <w:pBdr>
        <w:bottom w:val="single" w:sz="4" w:space="0" w:color="auto"/>
        <w:right w:val="double" w:sz="6" w:space="0" w:color="auto"/>
      </w:pBdr>
      <w:shd w:val="clear" w:color="000000" w:fill="FCD5B4"/>
      <w:spacing w:before="100" w:beforeAutospacing="1" w:after="100" w:afterAutospacing="1"/>
      <w:jc w:val="center"/>
    </w:pPr>
    <w:rPr>
      <w:rFonts w:ascii="MS PGothic" w:eastAsia="MS PGothic" w:hAnsi="MS PGothic" w:cs="MS PGothic"/>
      <w:b/>
      <w:bCs/>
      <w:sz w:val="28"/>
      <w:szCs w:val="28"/>
      <w:lang w:val="en-US" w:eastAsia="ja-JP"/>
    </w:rPr>
  </w:style>
  <w:style w:type="paragraph" w:customStyle="1" w:styleId="xl112">
    <w:name w:val="xl112"/>
    <w:basedOn w:val="Normal"/>
    <w:rsid w:val="002041AB"/>
    <w:pPr>
      <w:pBdr>
        <w:left w:val="single" w:sz="4" w:space="0" w:color="auto"/>
        <w:right w:val="single" w:sz="4" w:space="0" w:color="auto"/>
      </w:pBdr>
      <w:spacing w:before="100" w:beforeAutospacing="1" w:after="100" w:afterAutospacing="1"/>
      <w:jc w:val="center"/>
    </w:pPr>
    <w:rPr>
      <w:rFonts w:ascii="MS PGothic" w:eastAsia="MS PGothic" w:hAnsi="MS PGothic" w:cs="MS PGothic"/>
      <w:b/>
      <w:bCs/>
      <w:sz w:val="24"/>
      <w:szCs w:val="24"/>
      <w:lang w:val="en-US" w:eastAsia="ja-JP"/>
    </w:rPr>
  </w:style>
  <w:style w:type="paragraph" w:customStyle="1" w:styleId="xl113">
    <w:name w:val="xl113"/>
    <w:basedOn w:val="Normal"/>
    <w:rsid w:val="002041AB"/>
    <w:pPr>
      <w:pBdr>
        <w:left w:val="single" w:sz="4" w:space="0" w:color="auto"/>
        <w:bottom w:val="single" w:sz="4" w:space="0" w:color="auto"/>
        <w:right w:val="single" w:sz="4" w:space="0" w:color="auto"/>
      </w:pBdr>
      <w:spacing w:before="100" w:beforeAutospacing="1" w:after="100" w:afterAutospacing="1"/>
      <w:jc w:val="center"/>
    </w:pPr>
    <w:rPr>
      <w:rFonts w:ascii="MS PGothic" w:eastAsia="MS PGothic" w:hAnsi="MS PGothic" w:cs="MS PGothic"/>
      <w:b/>
      <w:bCs/>
      <w:sz w:val="24"/>
      <w:szCs w:val="24"/>
      <w:lang w:val="en-US" w:eastAsia="ja-JP"/>
    </w:rPr>
  </w:style>
  <w:style w:type="paragraph" w:customStyle="1" w:styleId="xl114">
    <w:name w:val="xl114"/>
    <w:basedOn w:val="Normal"/>
    <w:rsid w:val="002041AB"/>
    <w:pPr>
      <w:pBdr>
        <w:top w:val="single" w:sz="8"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MS PGothic" w:eastAsia="MS PGothic" w:hAnsi="MS PGothic" w:cs="MS PGothic"/>
      <w:b/>
      <w:bCs/>
      <w:sz w:val="28"/>
      <w:szCs w:val="28"/>
      <w:lang w:val="en-US" w:eastAsia="ja-JP"/>
    </w:rPr>
  </w:style>
  <w:style w:type="paragraph" w:customStyle="1" w:styleId="xl115">
    <w:name w:val="xl115"/>
    <w:basedOn w:val="Normal"/>
    <w:rsid w:val="002041AB"/>
    <w:pPr>
      <w:pBdr>
        <w:top w:val="single" w:sz="8" w:space="0" w:color="auto"/>
        <w:left w:val="single" w:sz="4" w:space="0" w:color="auto"/>
        <w:right w:val="single" w:sz="4" w:space="0" w:color="auto"/>
      </w:pBdr>
      <w:shd w:val="clear" w:color="000000" w:fill="FCD5B4"/>
      <w:spacing w:before="100" w:beforeAutospacing="1" w:after="100" w:afterAutospacing="1"/>
      <w:jc w:val="center"/>
    </w:pPr>
    <w:rPr>
      <w:rFonts w:ascii="MS PGothic" w:eastAsia="MS PGothic" w:hAnsi="MS PGothic" w:cs="MS PGothic"/>
      <w:b/>
      <w:bCs/>
      <w:sz w:val="24"/>
      <w:szCs w:val="24"/>
      <w:lang w:val="en-US" w:eastAsia="ja-JP"/>
    </w:rPr>
  </w:style>
  <w:style w:type="paragraph" w:customStyle="1" w:styleId="xl116">
    <w:name w:val="xl116"/>
    <w:basedOn w:val="Normal"/>
    <w:rsid w:val="002041AB"/>
    <w:pPr>
      <w:pBdr>
        <w:top w:val="single" w:sz="8" w:space="0" w:color="auto"/>
        <w:left w:val="single" w:sz="4" w:space="0" w:color="auto"/>
        <w:bottom w:val="single" w:sz="4" w:space="0" w:color="auto"/>
      </w:pBdr>
      <w:shd w:val="clear" w:color="000000" w:fill="FCD5B4"/>
      <w:spacing w:before="100" w:beforeAutospacing="1" w:after="100" w:afterAutospacing="1"/>
      <w:jc w:val="center"/>
    </w:pPr>
    <w:rPr>
      <w:rFonts w:ascii="MS PGothic" w:eastAsia="MS PGothic" w:hAnsi="MS PGothic" w:cs="MS PGothic"/>
      <w:b/>
      <w:bCs/>
      <w:sz w:val="28"/>
      <w:szCs w:val="28"/>
      <w:lang w:val="en-US" w:eastAsia="ja-JP"/>
    </w:rPr>
  </w:style>
  <w:style w:type="paragraph" w:customStyle="1" w:styleId="xl117">
    <w:name w:val="xl117"/>
    <w:basedOn w:val="Normal"/>
    <w:rsid w:val="002041AB"/>
    <w:pPr>
      <w:pBdr>
        <w:top w:val="single" w:sz="8" w:space="0" w:color="auto"/>
        <w:left w:val="double" w:sz="6" w:space="0" w:color="auto"/>
        <w:right w:val="double" w:sz="6" w:space="0" w:color="auto"/>
      </w:pBdr>
      <w:shd w:val="clear" w:color="000000" w:fill="FCD5B4"/>
      <w:spacing w:before="100" w:beforeAutospacing="1" w:after="100" w:afterAutospacing="1"/>
      <w:jc w:val="center"/>
    </w:pPr>
    <w:rPr>
      <w:rFonts w:ascii="MS PGothic" w:eastAsia="MS PGothic" w:hAnsi="MS PGothic" w:cs="MS PGothic"/>
      <w:b/>
      <w:bCs/>
      <w:sz w:val="28"/>
      <w:szCs w:val="28"/>
      <w:lang w:val="en-US" w:eastAsia="ja-JP"/>
    </w:rPr>
  </w:style>
  <w:style w:type="paragraph" w:customStyle="1" w:styleId="xl118">
    <w:name w:val="xl118"/>
    <w:basedOn w:val="Normal"/>
    <w:rsid w:val="002041AB"/>
    <w:pPr>
      <w:pBdr>
        <w:top w:val="single" w:sz="8"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MS PGothic" w:eastAsia="MS PGothic" w:hAnsi="MS PGothic" w:cs="MS PGothic"/>
      <w:b/>
      <w:bCs/>
      <w:sz w:val="28"/>
      <w:szCs w:val="28"/>
      <w:lang w:val="en-US" w:eastAsia="ja-JP"/>
    </w:rPr>
  </w:style>
  <w:style w:type="paragraph" w:customStyle="1" w:styleId="xl119">
    <w:name w:val="xl119"/>
    <w:basedOn w:val="Normal"/>
    <w:rsid w:val="002041AB"/>
    <w:pPr>
      <w:pBdr>
        <w:top w:val="single" w:sz="8"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MS PGothic" w:eastAsia="MS PGothic" w:hAnsi="MS PGothic" w:cs="MS PGothic"/>
      <w:b/>
      <w:bCs/>
      <w:sz w:val="28"/>
      <w:szCs w:val="28"/>
      <w:lang w:val="en-US" w:eastAsia="ja-JP"/>
    </w:rPr>
  </w:style>
  <w:style w:type="paragraph" w:customStyle="1" w:styleId="xl120">
    <w:name w:val="xl120"/>
    <w:basedOn w:val="Normal"/>
    <w:rsid w:val="002041AB"/>
    <w:pPr>
      <w:pBdr>
        <w:top w:val="single" w:sz="8" w:space="0" w:color="auto"/>
        <w:left w:val="double" w:sz="6" w:space="0" w:color="auto"/>
        <w:bottom w:val="single" w:sz="4" w:space="0" w:color="auto"/>
      </w:pBdr>
      <w:shd w:val="clear" w:color="000000" w:fill="FCD5B4"/>
      <w:spacing w:before="100" w:beforeAutospacing="1" w:after="100" w:afterAutospacing="1"/>
      <w:jc w:val="center"/>
    </w:pPr>
    <w:rPr>
      <w:rFonts w:ascii="MS PGothic" w:eastAsia="MS PGothic" w:hAnsi="MS PGothic" w:cs="MS PGothic"/>
      <w:b/>
      <w:bCs/>
      <w:sz w:val="28"/>
      <w:szCs w:val="28"/>
      <w:lang w:val="en-US" w:eastAsia="ja-JP"/>
    </w:rPr>
  </w:style>
  <w:style w:type="paragraph" w:customStyle="1" w:styleId="xl121">
    <w:name w:val="xl121"/>
    <w:basedOn w:val="Normal"/>
    <w:rsid w:val="002041AB"/>
    <w:pPr>
      <w:pBdr>
        <w:top w:val="single" w:sz="8" w:space="0" w:color="auto"/>
        <w:bottom w:val="single" w:sz="4" w:space="0" w:color="auto"/>
      </w:pBdr>
      <w:shd w:val="clear" w:color="000000" w:fill="FCD5B4"/>
      <w:spacing w:before="100" w:beforeAutospacing="1" w:after="100" w:afterAutospacing="1"/>
      <w:jc w:val="center"/>
    </w:pPr>
    <w:rPr>
      <w:rFonts w:ascii="MS PGothic" w:eastAsia="MS PGothic" w:hAnsi="MS PGothic" w:cs="MS PGothic"/>
      <w:b/>
      <w:bCs/>
      <w:sz w:val="28"/>
      <w:szCs w:val="28"/>
      <w:lang w:val="en-US" w:eastAsia="ja-JP"/>
    </w:rPr>
  </w:style>
  <w:style w:type="paragraph" w:customStyle="1" w:styleId="xl122">
    <w:name w:val="xl122"/>
    <w:basedOn w:val="Normal"/>
    <w:rsid w:val="002041AB"/>
    <w:pPr>
      <w:pBdr>
        <w:top w:val="single" w:sz="8" w:space="0" w:color="auto"/>
        <w:bottom w:val="single" w:sz="4" w:space="0" w:color="auto"/>
        <w:right w:val="single" w:sz="4" w:space="0" w:color="auto"/>
      </w:pBdr>
      <w:shd w:val="clear" w:color="000000" w:fill="FCD5B4"/>
      <w:spacing w:before="100" w:beforeAutospacing="1" w:after="100" w:afterAutospacing="1"/>
      <w:jc w:val="center"/>
    </w:pPr>
    <w:rPr>
      <w:rFonts w:ascii="MS PGothic" w:eastAsia="MS PGothic" w:hAnsi="MS PGothic" w:cs="MS PGothic"/>
      <w:b/>
      <w:bCs/>
      <w:sz w:val="28"/>
      <w:szCs w:val="28"/>
      <w:lang w:val="en-US" w:eastAsia="ja-JP"/>
    </w:rPr>
  </w:style>
  <w:style w:type="paragraph" w:customStyle="1" w:styleId="xl123">
    <w:name w:val="xl123"/>
    <w:basedOn w:val="Normal"/>
    <w:rsid w:val="002041AB"/>
    <w:pPr>
      <w:pBdr>
        <w:top w:val="single" w:sz="8" w:space="0" w:color="auto"/>
        <w:left w:val="single" w:sz="4" w:space="0" w:color="auto"/>
      </w:pBdr>
      <w:shd w:val="clear" w:color="000000" w:fill="FCD5B4"/>
      <w:spacing w:before="100" w:beforeAutospacing="1" w:after="100" w:afterAutospacing="1"/>
      <w:jc w:val="center"/>
    </w:pPr>
    <w:rPr>
      <w:rFonts w:ascii="MS PGothic" w:eastAsia="MS PGothic" w:hAnsi="MS PGothic" w:cs="MS PGothic"/>
      <w:b/>
      <w:bCs/>
      <w:sz w:val="28"/>
      <w:szCs w:val="28"/>
      <w:lang w:val="en-US" w:eastAsia="ja-JP"/>
    </w:rPr>
  </w:style>
  <w:style w:type="paragraph" w:customStyle="1" w:styleId="xl124">
    <w:name w:val="xl124"/>
    <w:basedOn w:val="Normal"/>
    <w:rsid w:val="002041AB"/>
    <w:pPr>
      <w:pBdr>
        <w:top w:val="single" w:sz="8" w:space="0" w:color="auto"/>
      </w:pBdr>
      <w:shd w:val="clear" w:color="000000" w:fill="FCD5B4"/>
      <w:spacing w:before="100" w:beforeAutospacing="1" w:after="100" w:afterAutospacing="1"/>
      <w:jc w:val="center"/>
    </w:pPr>
    <w:rPr>
      <w:rFonts w:ascii="MS PGothic" w:eastAsia="MS PGothic" w:hAnsi="MS PGothic" w:cs="MS PGothic"/>
      <w:b/>
      <w:bCs/>
      <w:sz w:val="28"/>
      <w:szCs w:val="28"/>
      <w:lang w:val="en-US" w:eastAsia="ja-JP"/>
    </w:rPr>
  </w:style>
  <w:style w:type="paragraph" w:customStyle="1" w:styleId="xl125">
    <w:name w:val="xl125"/>
    <w:basedOn w:val="Normal"/>
    <w:rsid w:val="002041AB"/>
    <w:pPr>
      <w:pBdr>
        <w:top w:val="single" w:sz="8" w:space="0" w:color="auto"/>
        <w:right w:val="single" w:sz="4" w:space="0" w:color="auto"/>
      </w:pBdr>
      <w:shd w:val="clear" w:color="000000" w:fill="FCD5B4"/>
      <w:spacing w:before="100" w:beforeAutospacing="1" w:after="100" w:afterAutospacing="1"/>
      <w:jc w:val="center"/>
    </w:pPr>
    <w:rPr>
      <w:rFonts w:ascii="MS PGothic" w:eastAsia="MS PGothic" w:hAnsi="MS PGothic" w:cs="MS PGothic"/>
      <w:b/>
      <w:bCs/>
      <w:sz w:val="28"/>
      <w:szCs w:val="28"/>
      <w:lang w:val="en-US" w:eastAsia="ja-JP"/>
    </w:rPr>
  </w:style>
  <w:style w:type="paragraph" w:customStyle="1" w:styleId="xl126">
    <w:name w:val="xl126"/>
    <w:basedOn w:val="Normal"/>
    <w:rsid w:val="002041AB"/>
    <w:pPr>
      <w:pBdr>
        <w:top w:val="single" w:sz="8" w:space="0" w:color="auto"/>
        <w:left w:val="double" w:sz="6" w:space="0" w:color="auto"/>
      </w:pBdr>
      <w:shd w:val="clear" w:color="000000" w:fill="FCD5B4"/>
      <w:spacing w:before="100" w:beforeAutospacing="1" w:after="100" w:afterAutospacing="1"/>
      <w:jc w:val="center"/>
    </w:pPr>
    <w:rPr>
      <w:rFonts w:ascii="MS PGothic" w:eastAsia="MS PGothic" w:hAnsi="MS PGothic" w:cs="MS PGothic"/>
      <w:b/>
      <w:bCs/>
      <w:sz w:val="28"/>
      <w:szCs w:val="28"/>
      <w:lang w:val="en-US" w:eastAsia="ja-JP"/>
    </w:rPr>
  </w:style>
  <w:style w:type="paragraph" w:customStyle="1" w:styleId="xl127">
    <w:name w:val="xl127"/>
    <w:basedOn w:val="Normal"/>
    <w:rsid w:val="002041AB"/>
    <w:pPr>
      <w:pBdr>
        <w:top w:val="single" w:sz="8" w:space="0" w:color="auto"/>
      </w:pBdr>
      <w:shd w:val="clear" w:color="000000" w:fill="FCD5B4"/>
      <w:spacing w:before="100" w:beforeAutospacing="1" w:after="100" w:afterAutospacing="1"/>
      <w:jc w:val="center"/>
    </w:pPr>
    <w:rPr>
      <w:rFonts w:ascii="MS PGothic" w:eastAsia="MS PGothic" w:hAnsi="MS PGothic" w:cs="MS PGothic"/>
      <w:b/>
      <w:bCs/>
      <w:sz w:val="28"/>
      <w:szCs w:val="28"/>
      <w:lang w:val="en-US" w:eastAsia="ja-JP"/>
    </w:rPr>
  </w:style>
  <w:style w:type="paragraph" w:customStyle="1" w:styleId="xl128">
    <w:name w:val="xl128"/>
    <w:basedOn w:val="Normal"/>
    <w:rsid w:val="002041AB"/>
    <w:pPr>
      <w:pBdr>
        <w:top w:val="single" w:sz="8" w:space="0" w:color="auto"/>
        <w:right w:val="double" w:sz="6" w:space="0" w:color="auto"/>
      </w:pBdr>
      <w:shd w:val="clear" w:color="000000" w:fill="FCD5B4"/>
      <w:spacing w:before="100" w:beforeAutospacing="1" w:after="100" w:afterAutospacing="1"/>
      <w:jc w:val="center"/>
    </w:pPr>
    <w:rPr>
      <w:rFonts w:ascii="MS PGothic" w:eastAsia="MS PGothic" w:hAnsi="MS PGothic" w:cs="MS PGothic"/>
      <w:b/>
      <w:bCs/>
      <w:sz w:val="28"/>
      <w:szCs w:val="28"/>
      <w:lang w:val="en-US" w:eastAsia="ja-JP"/>
    </w:rPr>
  </w:style>
  <w:style w:type="paragraph" w:customStyle="1" w:styleId="31">
    <w:name w:val="表 (緑)  31"/>
    <w:basedOn w:val="Normal"/>
    <w:uiPriority w:val="34"/>
    <w:qFormat/>
    <w:rsid w:val="002041AB"/>
    <w:pPr>
      <w:ind w:leftChars="400" w:left="840"/>
    </w:pPr>
  </w:style>
  <w:style w:type="character" w:customStyle="1" w:styleId="NOChar">
    <w:name w:val="NO Char"/>
    <w:link w:val="NO"/>
    <w:qFormat/>
    <w:rsid w:val="00F06DD8"/>
    <w:rPr>
      <w:lang w:val="en-GB" w:eastAsia="en-US"/>
    </w:rPr>
  </w:style>
  <w:style w:type="paragraph" w:styleId="Fecha">
    <w:name w:val="Date"/>
    <w:basedOn w:val="Normal"/>
    <w:next w:val="Normal"/>
    <w:link w:val="FechaCar"/>
    <w:rsid w:val="00B02181"/>
  </w:style>
  <w:style w:type="character" w:customStyle="1" w:styleId="FechaCar">
    <w:name w:val="Fecha Car"/>
    <w:link w:val="Fecha"/>
    <w:rsid w:val="00B02181"/>
    <w:rPr>
      <w:lang w:val="en-GB" w:eastAsia="en-US"/>
    </w:rPr>
  </w:style>
  <w:style w:type="paragraph" w:styleId="Prrafodelista">
    <w:name w:val="List Paragraph"/>
    <w:aliases w:val="- Bullets,?? ??,?????,????,Lista1,列出段落1,中等深浅网格 1 - 着色 21,列表段落,R4_bullets,列表段落1,—ño’i—Ž,¥¡¡¡¡ì¬º¥¹¥È¶ÎÂä,ÁÐ³ö¶ÎÂä,¥ê¥¹¥È¶ÎÂä,1st level - Bullet List Paragraph,Lettre d'introduction,Paragrafo elenco,Normal bullet 2,목록 단락,Bullet list,목록단락"/>
    <w:basedOn w:val="Normal"/>
    <w:link w:val="PrrafodelistaCar"/>
    <w:uiPriority w:val="34"/>
    <w:qFormat/>
    <w:rsid w:val="00CF7231"/>
    <w:pPr>
      <w:spacing w:after="0"/>
      <w:ind w:leftChars="400" w:left="960"/>
    </w:pPr>
    <w:rPr>
      <w:rFonts w:ascii="MS Mincho" w:hAnsi="MS Mincho"/>
      <w:lang w:val="en-US" w:eastAsia="ja-JP"/>
    </w:rPr>
  </w:style>
  <w:style w:type="character" w:customStyle="1" w:styleId="B10">
    <w:name w:val="B1 (文字)"/>
    <w:qFormat/>
    <w:locked/>
    <w:rsid w:val="000E5419"/>
    <w:rPr>
      <w:lang w:val="en-GB"/>
    </w:rPr>
  </w:style>
  <w:style w:type="character" w:customStyle="1" w:styleId="B2Char">
    <w:name w:val="B2 Char"/>
    <w:link w:val="B2"/>
    <w:uiPriority w:val="99"/>
    <w:qFormat/>
    <w:rsid w:val="000E5419"/>
    <w:rPr>
      <w:lang w:val="en-GB" w:eastAsia="en-US"/>
    </w:rPr>
  </w:style>
  <w:style w:type="character" w:customStyle="1" w:styleId="TALChar">
    <w:name w:val="TAL Char"/>
    <w:qFormat/>
    <w:rsid w:val="00AE3086"/>
    <w:rPr>
      <w:rFonts w:ascii="Arial" w:hAnsi="Arial"/>
      <w:sz w:val="18"/>
      <w:lang w:val="en-GB"/>
    </w:rPr>
  </w:style>
  <w:style w:type="character" w:customStyle="1" w:styleId="TextoindependienteCar">
    <w:name w:val="Texto independiente Car"/>
    <w:link w:val="Textoindependiente"/>
    <w:rsid w:val="00741817"/>
    <w:rPr>
      <w:lang w:val="en-GB" w:eastAsia="en-US"/>
    </w:rPr>
  </w:style>
  <w:style w:type="paragraph" w:customStyle="1" w:styleId="3GPPNormalText">
    <w:name w:val="3GPP Normal Text"/>
    <w:basedOn w:val="Textoindependiente"/>
    <w:link w:val="3GPPNormalTextChar"/>
    <w:qFormat/>
    <w:rsid w:val="00474D2A"/>
    <w:pPr>
      <w:spacing w:after="120"/>
      <w:ind w:left="1440" w:hanging="1440"/>
      <w:jc w:val="both"/>
    </w:pPr>
    <w:rPr>
      <w:sz w:val="22"/>
      <w:szCs w:val="24"/>
    </w:rPr>
  </w:style>
  <w:style w:type="character" w:customStyle="1" w:styleId="3GPPNormalTextChar">
    <w:name w:val="3GPP Normal Text Char"/>
    <w:link w:val="3GPPNormalText"/>
    <w:qFormat/>
    <w:rsid w:val="00474D2A"/>
    <w:rPr>
      <w:sz w:val="22"/>
      <w:szCs w:val="24"/>
      <w:lang w:val="en-GB" w:eastAsia="en-US"/>
    </w:rPr>
  </w:style>
  <w:style w:type="character" w:customStyle="1" w:styleId="PrrafodelistaCar">
    <w:name w:val="Párrafo de lista Car"/>
    <w:aliases w:val="- Bullets Car,?? ?? Car,????? Car,???? Car,Lista1 Car,列出段落1 Car,中等深浅网格 1 - 着色 21 Car,列表段落 Car,R4_bullets Car,列表段落1 Car,—ño’i—Ž Car,¥¡¡¡¡ì¬º¥¹¥È¶ÎÂä Car,ÁÐ³ö¶ÎÂä Car,¥ê¥¹¥È¶ÎÂä Car,1st level - Bullet List Paragraph Car,목록 단락 Car"/>
    <w:link w:val="Prrafodelista"/>
    <w:uiPriority w:val="34"/>
    <w:qFormat/>
    <w:locked/>
    <w:rsid w:val="00A70109"/>
    <w:rPr>
      <w:rFonts w:ascii="MS Mincho" w:hAnsi="MS Mincho"/>
    </w:rPr>
  </w:style>
  <w:style w:type="character" w:customStyle="1" w:styleId="B1Char1">
    <w:name w:val="B1 Char1"/>
    <w:qFormat/>
    <w:rsid w:val="008619E1"/>
    <w:rPr>
      <w:lang w:eastAsia="en-US"/>
    </w:rPr>
  </w:style>
  <w:style w:type="paragraph" w:styleId="Revisin">
    <w:name w:val="Revision"/>
    <w:hidden/>
    <w:uiPriority w:val="99"/>
    <w:semiHidden/>
    <w:rsid w:val="008504DF"/>
    <w:rPr>
      <w:lang w:val="en-GB" w:eastAsia="en-US"/>
    </w:rPr>
  </w:style>
  <w:style w:type="character" w:customStyle="1" w:styleId="ui-provider">
    <w:name w:val="ui-provider"/>
    <w:basedOn w:val="Fuentedeprrafopredeter"/>
    <w:rsid w:val="00AF430C"/>
  </w:style>
  <w:style w:type="table" w:styleId="Tablanormal4">
    <w:name w:val="Plain Table 4"/>
    <w:basedOn w:val="Tablanormal"/>
    <w:rsid w:val="008657E7"/>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Mencinsinresolver">
    <w:name w:val="Unresolved Mention"/>
    <w:basedOn w:val="Fuentedeprrafopredeter"/>
    <w:uiPriority w:val="99"/>
    <w:semiHidden/>
    <w:unhideWhenUsed/>
    <w:rsid w:val="002C50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17317">
      <w:bodyDiv w:val="1"/>
      <w:marLeft w:val="0"/>
      <w:marRight w:val="0"/>
      <w:marTop w:val="0"/>
      <w:marBottom w:val="0"/>
      <w:divBdr>
        <w:top w:val="none" w:sz="0" w:space="0" w:color="auto"/>
        <w:left w:val="none" w:sz="0" w:space="0" w:color="auto"/>
        <w:bottom w:val="none" w:sz="0" w:space="0" w:color="auto"/>
        <w:right w:val="none" w:sz="0" w:space="0" w:color="auto"/>
      </w:divBdr>
      <w:divsChild>
        <w:div w:id="241960974">
          <w:marLeft w:val="3240"/>
          <w:marRight w:val="0"/>
          <w:marTop w:val="100"/>
          <w:marBottom w:val="0"/>
          <w:divBdr>
            <w:top w:val="none" w:sz="0" w:space="0" w:color="auto"/>
            <w:left w:val="none" w:sz="0" w:space="0" w:color="auto"/>
            <w:bottom w:val="none" w:sz="0" w:space="0" w:color="auto"/>
            <w:right w:val="none" w:sz="0" w:space="0" w:color="auto"/>
          </w:divBdr>
        </w:div>
      </w:divsChild>
    </w:div>
    <w:div w:id="12850034">
      <w:bodyDiv w:val="1"/>
      <w:marLeft w:val="0"/>
      <w:marRight w:val="0"/>
      <w:marTop w:val="0"/>
      <w:marBottom w:val="0"/>
      <w:divBdr>
        <w:top w:val="none" w:sz="0" w:space="0" w:color="auto"/>
        <w:left w:val="none" w:sz="0" w:space="0" w:color="auto"/>
        <w:bottom w:val="none" w:sz="0" w:space="0" w:color="auto"/>
        <w:right w:val="none" w:sz="0" w:space="0" w:color="auto"/>
      </w:divBdr>
      <w:divsChild>
        <w:div w:id="623081874">
          <w:marLeft w:val="1080"/>
          <w:marRight w:val="0"/>
          <w:marTop w:val="100"/>
          <w:marBottom w:val="0"/>
          <w:divBdr>
            <w:top w:val="none" w:sz="0" w:space="0" w:color="auto"/>
            <w:left w:val="none" w:sz="0" w:space="0" w:color="auto"/>
            <w:bottom w:val="none" w:sz="0" w:space="0" w:color="auto"/>
            <w:right w:val="none" w:sz="0" w:space="0" w:color="auto"/>
          </w:divBdr>
        </w:div>
      </w:divsChild>
    </w:div>
    <w:div w:id="50733983">
      <w:bodyDiv w:val="1"/>
      <w:marLeft w:val="0"/>
      <w:marRight w:val="0"/>
      <w:marTop w:val="0"/>
      <w:marBottom w:val="0"/>
      <w:divBdr>
        <w:top w:val="none" w:sz="0" w:space="0" w:color="auto"/>
        <w:left w:val="none" w:sz="0" w:space="0" w:color="auto"/>
        <w:bottom w:val="none" w:sz="0" w:space="0" w:color="auto"/>
        <w:right w:val="none" w:sz="0" w:space="0" w:color="auto"/>
      </w:divBdr>
    </w:div>
    <w:div w:id="59133618">
      <w:bodyDiv w:val="1"/>
      <w:marLeft w:val="0"/>
      <w:marRight w:val="0"/>
      <w:marTop w:val="0"/>
      <w:marBottom w:val="0"/>
      <w:divBdr>
        <w:top w:val="none" w:sz="0" w:space="0" w:color="auto"/>
        <w:left w:val="none" w:sz="0" w:space="0" w:color="auto"/>
        <w:bottom w:val="none" w:sz="0" w:space="0" w:color="auto"/>
        <w:right w:val="none" w:sz="0" w:space="0" w:color="auto"/>
      </w:divBdr>
      <w:divsChild>
        <w:div w:id="887842670">
          <w:marLeft w:val="1080"/>
          <w:marRight w:val="0"/>
          <w:marTop w:val="100"/>
          <w:marBottom w:val="0"/>
          <w:divBdr>
            <w:top w:val="none" w:sz="0" w:space="0" w:color="auto"/>
            <w:left w:val="none" w:sz="0" w:space="0" w:color="auto"/>
            <w:bottom w:val="none" w:sz="0" w:space="0" w:color="auto"/>
            <w:right w:val="none" w:sz="0" w:space="0" w:color="auto"/>
          </w:divBdr>
        </w:div>
      </w:divsChild>
    </w:div>
    <w:div w:id="80639966">
      <w:bodyDiv w:val="1"/>
      <w:marLeft w:val="0"/>
      <w:marRight w:val="0"/>
      <w:marTop w:val="0"/>
      <w:marBottom w:val="0"/>
      <w:divBdr>
        <w:top w:val="none" w:sz="0" w:space="0" w:color="auto"/>
        <w:left w:val="none" w:sz="0" w:space="0" w:color="auto"/>
        <w:bottom w:val="none" w:sz="0" w:space="0" w:color="auto"/>
        <w:right w:val="none" w:sz="0" w:space="0" w:color="auto"/>
      </w:divBdr>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1800273">
      <w:bodyDiv w:val="1"/>
      <w:marLeft w:val="0"/>
      <w:marRight w:val="0"/>
      <w:marTop w:val="0"/>
      <w:marBottom w:val="0"/>
      <w:divBdr>
        <w:top w:val="none" w:sz="0" w:space="0" w:color="auto"/>
        <w:left w:val="none" w:sz="0" w:space="0" w:color="auto"/>
        <w:bottom w:val="none" w:sz="0" w:space="0" w:color="auto"/>
        <w:right w:val="none" w:sz="0" w:space="0" w:color="auto"/>
      </w:divBdr>
      <w:divsChild>
        <w:div w:id="1293944427">
          <w:marLeft w:val="418"/>
          <w:marRight w:val="0"/>
          <w:marTop w:val="77"/>
          <w:marBottom w:val="0"/>
          <w:divBdr>
            <w:top w:val="none" w:sz="0" w:space="0" w:color="auto"/>
            <w:left w:val="none" w:sz="0" w:space="0" w:color="auto"/>
            <w:bottom w:val="none" w:sz="0" w:space="0" w:color="auto"/>
            <w:right w:val="none" w:sz="0" w:space="0" w:color="auto"/>
          </w:divBdr>
        </w:div>
        <w:div w:id="1583250861">
          <w:marLeft w:val="706"/>
          <w:marRight w:val="0"/>
          <w:marTop w:val="77"/>
          <w:marBottom w:val="0"/>
          <w:divBdr>
            <w:top w:val="none" w:sz="0" w:space="0" w:color="auto"/>
            <w:left w:val="none" w:sz="0" w:space="0" w:color="auto"/>
            <w:bottom w:val="none" w:sz="0" w:space="0" w:color="auto"/>
            <w:right w:val="none" w:sz="0" w:space="0" w:color="auto"/>
          </w:divBdr>
        </w:div>
        <w:div w:id="1884174572">
          <w:marLeft w:val="706"/>
          <w:marRight w:val="0"/>
          <w:marTop w:val="77"/>
          <w:marBottom w:val="0"/>
          <w:divBdr>
            <w:top w:val="none" w:sz="0" w:space="0" w:color="auto"/>
            <w:left w:val="none" w:sz="0" w:space="0" w:color="auto"/>
            <w:bottom w:val="none" w:sz="0" w:space="0" w:color="auto"/>
            <w:right w:val="none" w:sz="0" w:space="0" w:color="auto"/>
          </w:divBdr>
        </w:div>
        <w:div w:id="1931500972">
          <w:marLeft w:val="706"/>
          <w:marRight w:val="0"/>
          <w:marTop w:val="77"/>
          <w:marBottom w:val="0"/>
          <w:divBdr>
            <w:top w:val="none" w:sz="0" w:space="0" w:color="auto"/>
            <w:left w:val="none" w:sz="0" w:space="0" w:color="auto"/>
            <w:bottom w:val="none" w:sz="0" w:space="0" w:color="auto"/>
            <w:right w:val="none" w:sz="0" w:space="0" w:color="auto"/>
          </w:divBdr>
        </w:div>
      </w:divsChild>
    </w:div>
    <w:div w:id="103968289">
      <w:bodyDiv w:val="1"/>
      <w:marLeft w:val="0"/>
      <w:marRight w:val="0"/>
      <w:marTop w:val="0"/>
      <w:marBottom w:val="0"/>
      <w:divBdr>
        <w:top w:val="none" w:sz="0" w:space="0" w:color="auto"/>
        <w:left w:val="none" w:sz="0" w:space="0" w:color="auto"/>
        <w:bottom w:val="none" w:sz="0" w:space="0" w:color="auto"/>
        <w:right w:val="none" w:sz="0" w:space="0" w:color="auto"/>
      </w:divBdr>
    </w:div>
    <w:div w:id="104426154">
      <w:bodyDiv w:val="1"/>
      <w:marLeft w:val="0"/>
      <w:marRight w:val="0"/>
      <w:marTop w:val="0"/>
      <w:marBottom w:val="0"/>
      <w:divBdr>
        <w:top w:val="none" w:sz="0" w:space="0" w:color="auto"/>
        <w:left w:val="none" w:sz="0" w:space="0" w:color="auto"/>
        <w:bottom w:val="none" w:sz="0" w:space="0" w:color="auto"/>
        <w:right w:val="none" w:sz="0" w:space="0" w:color="auto"/>
      </w:divBdr>
    </w:div>
    <w:div w:id="107044719">
      <w:bodyDiv w:val="1"/>
      <w:marLeft w:val="0"/>
      <w:marRight w:val="0"/>
      <w:marTop w:val="0"/>
      <w:marBottom w:val="0"/>
      <w:divBdr>
        <w:top w:val="none" w:sz="0" w:space="0" w:color="auto"/>
        <w:left w:val="none" w:sz="0" w:space="0" w:color="auto"/>
        <w:bottom w:val="none" w:sz="0" w:space="0" w:color="auto"/>
        <w:right w:val="none" w:sz="0" w:space="0" w:color="auto"/>
      </w:divBdr>
    </w:div>
    <w:div w:id="130372517">
      <w:bodyDiv w:val="1"/>
      <w:marLeft w:val="0"/>
      <w:marRight w:val="0"/>
      <w:marTop w:val="0"/>
      <w:marBottom w:val="0"/>
      <w:divBdr>
        <w:top w:val="none" w:sz="0" w:space="0" w:color="auto"/>
        <w:left w:val="none" w:sz="0" w:space="0" w:color="auto"/>
        <w:bottom w:val="none" w:sz="0" w:space="0" w:color="auto"/>
        <w:right w:val="none" w:sz="0" w:space="0" w:color="auto"/>
      </w:divBdr>
      <w:divsChild>
        <w:div w:id="1108964814">
          <w:marLeft w:val="1166"/>
          <w:marRight w:val="0"/>
          <w:marTop w:val="96"/>
          <w:marBottom w:val="0"/>
          <w:divBdr>
            <w:top w:val="none" w:sz="0" w:space="0" w:color="auto"/>
            <w:left w:val="none" w:sz="0" w:space="0" w:color="auto"/>
            <w:bottom w:val="none" w:sz="0" w:space="0" w:color="auto"/>
            <w:right w:val="none" w:sz="0" w:space="0" w:color="auto"/>
          </w:divBdr>
        </w:div>
        <w:div w:id="1444227692">
          <w:marLeft w:val="1166"/>
          <w:marRight w:val="0"/>
          <w:marTop w:val="96"/>
          <w:marBottom w:val="0"/>
          <w:divBdr>
            <w:top w:val="none" w:sz="0" w:space="0" w:color="auto"/>
            <w:left w:val="none" w:sz="0" w:space="0" w:color="auto"/>
            <w:bottom w:val="none" w:sz="0" w:space="0" w:color="auto"/>
            <w:right w:val="none" w:sz="0" w:space="0" w:color="auto"/>
          </w:divBdr>
        </w:div>
        <w:div w:id="2113476056">
          <w:marLeft w:val="1166"/>
          <w:marRight w:val="0"/>
          <w:marTop w:val="96"/>
          <w:marBottom w:val="0"/>
          <w:divBdr>
            <w:top w:val="none" w:sz="0" w:space="0" w:color="auto"/>
            <w:left w:val="none" w:sz="0" w:space="0" w:color="auto"/>
            <w:bottom w:val="none" w:sz="0" w:space="0" w:color="auto"/>
            <w:right w:val="none" w:sz="0" w:space="0" w:color="auto"/>
          </w:divBdr>
        </w:div>
      </w:divsChild>
    </w:div>
    <w:div w:id="134179543">
      <w:bodyDiv w:val="1"/>
      <w:marLeft w:val="0"/>
      <w:marRight w:val="0"/>
      <w:marTop w:val="0"/>
      <w:marBottom w:val="0"/>
      <w:divBdr>
        <w:top w:val="none" w:sz="0" w:space="0" w:color="auto"/>
        <w:left w:val="none" w:sz="0" w:space="0" w:color="auto"/>
        <w:bottom w:val="none" w:sz="0" w:space="0" w:color="auto"/>
        <w:right w:val="none" w:sz="0" w:space="0" w:color="auto"/>
      </w:divBdr>
    </w:div>
    <w:div w:id="139543676">
      <w:bodyDiv w:val="1"/>
      <w:marLeft w:val="0"/>
      <w:marRight w:val="0"/>
      <w:marTop w:val="0"/>
      <w:marBottom w:val="0"/>
      <w:divBdr>
        <w:top w:val="none" w:sz="0" w:space="0" w:color="auto"/>
        <w:left w:val="none" w:sz="0" w:space="0" w:color="auto"/>
        <w:bottom w:val="none" w:sz="0" w:space="0" w:color="auto"/>
        <w:right w:val="none" w:sz="0" w:space="0" w:color="auto"/>
      </w:divBdr>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207383111">
      <w:bodyDiv w:val="1"/>
      <w:marLeft w:val="0"/>
      <w:marRight w:val="0"/>
      <w:marTop w:val="0"/>
      <w:marBottom w:val="0"/>
      <w:divBdr>
        <w:top w:val="none" w:sz="0" w:space="0" w:color="auto"/>
        <w:left w:val="none" w:sz="0" w:space="0" w:color="auto"/>
        <w:bottom w:val="none" w:sz="0" w:space="0" w:color="auto"/>
        <w:right w:val="none" w:sz="0" w:space="0" w:color="auto"/>
      </w:divBdr>
      <w:divsChild>
        <w:div w:id="1480729189">
          <w:marLeft w:val="360"/>
          <w:marRight w:val="0"/>
          <w:marTop w:val="200"/>
          <w:marBottom w:val="0"/>
          <w:divBdr>
            <w:top w:val="none" w:sz="0" w:space="0" w:color="auto"/>
            <w:left w:val="none" w:sz="0" w:space="0" w:color="auto"/>
            <w:bottom w:val="none" w:sz="0" w:space="0" w:color="auto"/>
            <w:right w:val="none" w:sz="0" w:space="0" w:color="auto"/>
          </w:divBdr>
        </w:div>
      </w:divsChild>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53175798">
      <w:bodyDiv w:val="1"/>
      <w:marLeft w:val="0"/>
      <w:marRight w:val="0"/>
      <w:marTop w:val="0"/>
      <w:marBottom w:val="0"/>
      <w:divBdr>
        <w:top w:val="none" w:sz="0" w:space="0" w:color="auto"/>
        <w:left w:val="none" w:sz="0" w:space="0" w:color="auto"/>
        <w:bottom w:val="none" w:sz="0" w:space="0" w:color="auto"/>
        <w:right w:val="none" w:sz="0" w:space="0" w:color="auto"/>
      </w:divBdr>
    </w:div>
    <w:div w:id="261495931">
      <w:bodyDiv w:val="1"/>
      <w:marLeft w:val="0"/>
      <w:marRight w:val="0"/>
      <w:marTop w:val="0"/>
      <w:marBottom w:val="0"/>
      <w:divBdr>
        <w:top w:val="none" w:sz="0" w:space="0" w:color="auto"/>
        <w:left w:val="none" w:sz="0" w:space="0" w:color="auto"/>
        <w:bottom w:val="none" w:sz="0" w:space="0" w:color="auto"/>
        <w:right w:val="none" w:sz="0" w:space="0" w:color="auto"/>
      </w:divBdr>
      <w:divsChild>
        <w:div w:id="306133336">
          <w:marLeft w:val="360"/>
          <w:marRight w:val="0"/>
          <w:marTop w:val="200"/>
          <w:marBottom w:val="0"/>
          <w:divBdr>
            <w:top w:val="none" w:sz="0" w:space="0" w:color="auto"/>
            <w:left w:val="none" w:sz="0" w:space="0" w:color="auto"/>
            <w:bottom w:val="none" w:sz="0" w:space="0" w:color="auto"/>
            <w:right w:val="none" w:sz="0" w:space="0" w:color="auto"/>
          </w:divBdr>
        </w:div>
        <w:div w:id="838615365">
          <w:marLeft w:val="1080"/>
          <w:marRight w:val="0"/>
          <w:marTop w:val="100"/>
          <w:marBottom w:val="0"/>
          <w:divBdr>
            <w:top w:val="none" w:sz="0" w:space="0" w:color="auto"/>
            <w:left w:val="none" w:sz="0" w:space="0" w:color="auto"/>
            <w:bottom w:val="none" w:sz="0" w:space="0" w:color="auto"/>
            <w:right w:val="none" w:sz="0" w:space="0" w:color="auto"/>
          </w:divBdr>
        </w:div>
        <w:div w:id="1280644568">
          <w:marLeft w:val="1080"/>
          <w:marRight w:val="0"/>
          <w:marTop w:val="100"/>
          <w:marBottom w:val="0"/>
          <w:divBdr>
            <w:top w:val="none" w:sz="0" w:space="0" w:color="auto"/>
            <w:left w:val="none" w:sz="0" w:space="0" w:color="auto"/>
            <w:bottom w:val="none" w:sz="0" w:space="0" w:color="auto"/>
            <w:right w:val="none" w:sz="0" w:space="0" w:color="auto"/>
          </w:divBdr>
        </w:div>
        <w:div w:id="1616402727">
          <w:marLeft w:val="1080"/>
          <w:marRight w:val="0"/>
          <w:marTop w:val="100"/>
          <w:marBottom w:val="0"/>
          <w:divBdr>
            <w:top w:val="none" w:sz="0" w:space="0" w:color="auto"/>
            <w:left w:val="none" w:sz="0" w:space="0" w:color="auto"/>
            <w:bottom w:val="none" w:sz="0" w:space="0" w:color="auto"/>
            <w:right w:val="none" w:sz="0" w:space="0" w:color="auto"/>
          </w:divBdr>
        </w:div>
      </w:divsChild>
    </w:div>
    <w:div w:id="281544371">
      <w:bodyDiv w:val="1"/>
      <w:marLeft w:val="0"/>
      <w:marRight w:val="0"/>
      <w:marTop w:val="0"/>
      <w:marBottom w:val="0"/>
      <w:divBdr>
        <w:top w:val="none" w:sz="0" w:space="0" w:color="auto"/>
        <w:left w:val="none" w:sz="0" w:space="0" w:color="auto"/>
        <w:bottom w:val="none" w:sz="0" w:space="0" w:color="auto"/>
        <w:right w:val="none" w:sz="0" w:space="0" w:color="auto"/>
      </w:divBdr>
      <w:divsChild>
        <w:div w:id="2060980539">
          <w:marLeft w:val="0"/>
          <w:marRight w:val="0"/>
          <w:marTop w:val="0"/>
          <w:marBottom w:val="0"/>
          <w:divBdr>
            <w:top w:val="none" w:sz="0" w:space="0" w:color="auto"/>
            <w:left w:val="none" w:sz="0" w:space="0" w:color="auto"/>
            <w:bottom w:val="none" w:sz="0" w:space="0" w:color="auto"/>
            <w:right w:val="none" w:sz="0" w:space="0" w:color="auto"/>
          </w:divBdr>
          <w:divsChild>
            <w:div w:id="1507865136">
              <w:marLeft w:val="0"/>
              <w:marRight w:val="0"/>
              <w:marTop w:val="0"/>
              <w:marBottom w:val="0"/>
              <w:divBdr>
                <w:top w:val="none" w:sz="0" w:space="0" w:color="auto"/>
                <w:left w:val="none" w:sz="0" w:space="0" w:color="auto"/>
                <w:bottom w:val="none" w:sz="0" w:space="0" w:color="auto"/>
                <w:right w:val="none" w:sz="0" w:space="0" w:color="auto"/>
              </w:divBdr>
              <w:divsChild>
                <w:div w:id="1097169847">
                  <w:marLeft w:val="0"/>
                  <w:marRight w:val="0"/>
                  <w:marTop w:val="0"/>
                  <w:marBottom w:val="0"/>
                  <w:divBdr>
                    <w:top w:val="none" w:sz="0" w:space="0" w:color="auto"/>
                    <w:left w:val="none" w:sz="0" w:space="0" w:color="auto"/>
                    <w:bottom w:val="none" w:sz="0" w:space="0" w:color="auto"/>
                    <w:right w:val="none" w:sz="0" w:space="0" w:color="auto"/>
                  </w:divBdr>
                  <w:divsChild>
                    <w:div w:id="1491406243">
                      <w:marLeft w:val="0"/>
                      <w:marRight w:val="0"/>
                      <w:marTop w:val="0"/>
                      <w:marBottom w:val="0"/>
                      <w:divBdr>
                        <w:top w:val="none" w:sz="0" w:space="0" w:color="auto"/>
                        <w:left w:val="none" w:sz="0" w:space="0" w:color="auto"/>
                        <w:bottom w:val="none" w:sz="0" w:space="0" w:color="auto"/>
                        <w:right w:val="none" w:sz="0" w:space="0" w:color="auto"/>
                      </w:divBdr>
                      <w:divsChild>
                        <w:div w:id="551238002">
                          <w:marLeft w:val="0"/>
                          <w:marRight w:val="0"/>
                          <w:marTop w:val="0"/>
                          <w:marBottom w:val="0"/>
                          <w:divBdr>
                            <w:top w:val="none" w:sz="0" w:space="0" w:color="auto"/>
                            <w:left w:val="none" w:sz="0" w:space="0" w:color="auto"/>
                            <w:bottom w:val="none" w:sz="0" w:space="0" w:color="auto"/>
                            <w:right w:val="none" w:sz="0" w:space="0" w:color="auto"/>
                          </w:divBdr>
                          <w:divsChild>
                            <w:div w:id="996035280">
                              <w:marLeft w:val="0"/>
                              <w:marRight w:val="0"/>
                              <w:marTop w:val="0"/>
                              <w:marBottom w:val="0"/>
                              <w:divBdr>
                                <w:top w:val="none" w:sz="0" w:space="0" w:color="auto"/>
                                <w:left w:val="none" w:sz="0" w:space="0" w:color="auto"/>
                                <w:bottom w:val="none" w:sz="0" w:space="0" w:color="auto"/>
                                <w:right w:val="none" w:sz="0" w:space="0" w:color="auto"/>
                              </w:divBdr>
                              <w:divsChild>
                                <w:div w:id="638845530">
                                  <w:marLeft w:val="0"/>
                                  <w:marRight w:val="0"/>
                                  <w:marTop w:val="0"/>
                                  <w:marBottom w:val="0"/>
                                  <w:divBdr>
                                    <w:top w:val="none" w:sz="0" w:space="0" w:color="auto"/>
                                    <w:left w:val="none" w:sz="0" w:space="0" w:color="auto"/>
                                    <w:bottom w:val="none" w:sz="0" w:space="0" w:color="auto"/>
                                    <w:right w:val="none" w:sz="0" w:space="0" w:color="auto"/>
                                  </w:divBdr>
                                  <w:divsChild>
                                    <w:div w:id="518541298">
                                      <w:marLeft w:val="0"/>
                                      <w:marRight w:val="0"/>
                                      <w:marTop w:val="0"/>
                                      <w:marBottom w:val="0"/>
                                      <w:divBdr>
                                        <w:top w:val="none" w:sz="0" w:space="0" w:color="auto"/>
                                        <w:left w:val="none" w:sz="0" w:space="0" w:color="auto"/>
                                        <w:bottom w:val="none" w:sz="0" w:space="0" w:color="auto"/>
                                        <w:right w:val="none" w:sz="0" w:space="0" w:color="auto"/>
                                      </w:divBdr>
                                      <w:divsChild>
                                        <w:div w:id="1657302455">
                                          <w:marLeft w:val="0"/>
                                          <w:marRight w:val="0"/>
                                          <w:marTop w:val="0"/>
                                          <w:marBottom w:val="495"/>
                                          <w:divBdr>
                                            <w:top w:val="none" w:sz="0" w:space="0" w:color="auto"/>
                                            <w:left w:val="none" w:sz="0" w:space="0" w:color="auto"/>
                                            <w:bottom w:val="none" w:sz="0" w:space="0" w:color="auto"/>
                                            <w:right w:val="none" w:sz="0" w:space="0" w:color="auto"/>
                                          </w:divBdr>
                                          <w:divsChild>
                                            <w:div w:id="45777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94340089">
      <w:bodyDiv w:val="1"/>
      <w:marLeft w:val="0"/>
      <w:marRight w:val="0"/>
      <w:marTop w:val="0"/>
      <w:marBottom w:val="0"/>
      <w:divBdr>
        <w:top w:val="none" w:sz="0" w:space="0" w:color="auto"/>
        <w:left w:val="none" w:sz="0" w:space="0" w:color="auto"/>
        <w:bottom w:val="none" w:sz="0" w:space="0" w:color="auto"/>
        <w:right w:val="none" w:sz="0" w:space="0" w:color="auto"/>
      </w:divBdr>
    </w:div>
    <w:div w:id="308439874">
      <w:bodyDiv w:val="1"/>
      <w:marLeft w:val="0"/>
      <w:marRight w:val="0"/>
      <w:marTop w:val="0"/>
      <w:marBottom w:val="0"/>
      <w:divBdr>
        <w:top w:val="none" w:sz="0" w:space="0" w:color="auto"/>
        <w:left w:val="none" w:sz="0" w:space="0" w:color="auto"/>
        <w:bottom w:val="none" w:sz="0" w:space="0" w:color="auto"/>
        <w:right w:val="none" w:sz="0" w:space="0" w:color="auto"/>
      </w:divBdr>
      <w:divsChild>
        <w:div w:id="1251738424">
          <w:marLeft w:val="950"/>
          <w:marRight w:val="0"/>
          <w:marTop w:val="77"/>
          <w:marBottom w:val="0"/>
          <w:divBdr>
            <w:top w:val="none" w:sz="0" w:space="0" w:color="auto"/>
            <w:left w:val="none" w:sz="0" w:space="0" w:color="auto"/>
            <w:bottom w:val="none" w:sz="0" w:space="0" w:color="auto"/>
            <w:right w:val="none" w:sz="0" w:space="0" w:color="auto"/>
          </w:divBdr>
        </w:div>
        <w:div w:id="1338575071">
          <w:marLeft w:val="950"/>
          <w:marRight w:val="0"/>
          <w:marTop w:val="77"/>
          <w:marBottom w:val="0"/>
          <w:divBdr>
            <w:top w:val="none" w:sz="0" w:space="0" w:color="auto"/>
            <w:left w:val="none" w:sz="0" w:space="0" w:color="auto"/>
            <w:bottom w:val="none" w:sz="0" w:space="0" w:color="auto"/>
            <w:right w:val="none" w:sz="0" w:space="0" w:color="auto"/>
          </w:divBdr>
        </w:div>
        <w:div w:id="1383017209">
          <w:marLeft w:val="950"/>
          <w:marRight w:val="0"/>
          <w:marTop w:val="77"/>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2418003">
      <w:bodyDiv w:val="1"/>
      <w:marLeft w:val="0"/>
      <w:marRight w:val="0"/>
      <w:marTop w:val="0"/>
      <w:marBottom w:val="0"/>
      <w:divBdr>
        <w:top w:val="none" w:sz="0" w:space="0" w:color="auto"/>
        <w:left w:val="none" w:sz="0" w:space="0" w:color="auto"/>
        <w:bottom w:val="none" w:sz="0" w:space="0" w:color="auto"/>
        <w:right w:val="none" w:sz="0" w:space="0" w:color="auto"/>
      </w:divBdr>
      <w:divsChild>
        <w:div w:id="1209682022">
          <w:marLeft w:val="360"/>
          <w:marRight w:val="0"/>
          <w:marTop w:val="0"/>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62290248">
      <w:bodyDiv w:val="1"/>
      <w:marLeft w:val="0"/>
      <w:marRight w:val="0"/>
      <w:marTop w:val="0"/>
      <w:marBottom w:val="0"/>
      <w:divBdr>
        <w:top w:val="none" w:sz="0" w:space="0" w:color="auto"/>
        <w:left w:val="none" w:sz="0" w:space="0" w:color="auto"/>
        <w:bottom w:val="none" w:sz="0" w:space="0" w:color="auto"/>
        <w:right w:val="none" w:sz="0" w:space="0" w:color="auto"/>
      </w:divBdr>
      <w:divsChild>
        <w:div w:id="64762871">
          <w:marLeft w:val="1166"/>
          <w:marRight w:val="0"/>
          <w:marTop w:val="77"/>
          <w:marBottom w:val="0"/>
          <w:divBdr>
            <w:top w:val="none" w:sz="0" w:space="0" w:color="auto"/>
            <w:left w:val="none" w:sz="0" w:space="0" w:color="auto"/>
            <w:bottom w:val="none" w:sz="0" w:space="0" w:color="auto"/>
            <w:right w:val="none" w:sz="0" w:space="0" w:color="auto"/>
          </w:divBdr>
        </w:div>
        <w:div w:id="96141890">
          <w:marLeft w:val="547"/>
          <w:marRight w:val="0"/>
          <w:marTop w:val="96"/>
          <w:marBottom w:val="0"/>
          <w:divBdr>
            <w:top w:val="none" w:sz="0" w:space="0" w:color="auto"/>
            <w:left w:val="none" w:sz="0" w:space="0" w:color="auto"/>
            <w:bottom w:val="none" w:sz="0" w:space="0" w:color="auto"/>
            <w:right w:val="none" w:sz="0" w:space="0" w:color="auto"/>
          </w:divBdr>
        </w:div>
        <w:div w:id="943808057">
          <w:marLeft w:val="1800"/>
          <w:marRight w:val="0"/>
          <w:marTop w:val="58"/>
          <w:marBottom w:val="0"/>
          <w:divBdr>
            <w:top w:val="none" w:sz="0" w:space="0" w:color="auto"/>
            <w:left w:val="none" w:sz="0" w:space="0" w:color="auto"/>
            <w:bottom w:val="none" w:sz="0" w:space="0" w:color="auto"/>
            <w:right w:val="none" w:sz="0" w:space="0" w:color="auto"/>
          </w:divBdr>
        </w:div>
        <w:div w:id="1018042357">
          <w:marLeft w:val="1166"/>
          <w:marRight w:val="0"/>
          <w:marTop w:val="77"/>
          <w:marBottom w:val="0"/>
          <w:divBdr>
            <w:top w:val="none" w:sz="0" w:space="0" w:color="auto"/>
            <w:left w:val="none" w:sz="0" w:space="0" w:color="auto"/>
            <w:bottom w:val="none" w:sz="0" w:space="0" w:color="auto"/>
            <w:right w:val="none" w:sz="0" w:space="0" w:color="auto"/>
          </w:divBdr>
        </w:div>
        <w:div w:id="1186166196">
          <w:marLeft w:val="1166"/>
          <w:marRight w:val="0"/>
          <w:marTop w:val="77"/>
          <w:marBottom w:val="0"/>
          <w:divBdr>
            <w:top w:val="none" w:sz="0" w:space="0" w:color="auto"/>
            <w:left w:val="none" w:sz="0" w:space="0" w:color="auto"/>
            <w:bottom w:val="none" w:sz="0" w:space="0" w:color="auto"/>
            <w:right w:val="none" w:sz="0" w:space="0" w:color="auto"/>
          </w:divBdr>
        </w:div>
        <w:div w:id="1377773939">
          <w:marLeft w:val="547"/>
          <w:marRight w:val="0"/>
          <w:marTop w:val="96"/>
          <w:marBottom w:val="0"/>
          <w:divBdr>
            <w:top w:val="none" w:sz="0" w:space="0" w:color="auto"/>
            <w:left w:val="none" w:sz="0" w:space="0" w:color="auto"/>
            <w:bottom w:val="none" w:sz="0" w:space="0" w:color="auto"/>
            <w:right w:val="none" w:sz="0" w:space="0" w:color="auto"/>
          </w:divBdr>
        </w:div>
        <w:div w:id="1905023677">
          <w:marLeft w:val="1800"/>
          <w:marRight w:val="0"/>
          <w:marTop w:val="58"/>
          <w:marBottom w:val="0"/>
          <w:divBdr>
            <w:top w:val="none" w:sz="0" w:space="0" w:color="auto"/>
            <w:left w:val="none" w:sz="0" w:space="0" w:color="auto"/>
            <w:bottom w:val="none" w:sz="0" w:space="0" w:color="auto"/>
            <w:right w:val="none" w:sz="0" w:space="0" w:color="auto"/>
          </w:divBdr>
        </w:div>
        <w:div w:id="2129353528">
          <w:marLeft w:val="1166"/>
          <w:marRight w:val="0"/>
          <w:marTop w:val="77"/>
          <w:marBottom w:val="0"/>
          <w:divBdr>
            <w:top w:val="none" w:sz="0" w:space="0" w:color="auto"/>
            <w:left w:val="none" w:sz="0" w:space="0" w:color="auto"/>
            <w:bottom w:val="none" w:sz="0" w:space="0" w:color="auto"/>
            <w:right w:val="none" w:sz="0" w:space="0" w:color="auto"/>
          </w:divBdr>
        </w:div>
      </w:divsChild>
    </w:div>
    <w:div w:id="375591978">
      <w:bodyDiv w:val="1"/>
      <w:marLeft w:val="0"/>
      <w:marRight w:val="0"/>
      <w:marTop w:val="0"/>
      <w:marBottom w:val="0"/>
      <w:divBdr>
        <w:top w:val="none" w:sz="0" w:space="0" w:color="auto"/>
        <w:left w:val="none" w:sz="0" w:space="0" w:color="auto"/>
        <w:bottom w:val="none" w:sz="0" w:space="0" w:color="auto"/>
        <w:right w:val="none" w:sz="0" w:space="0" w:color="auto"/>
      </w:divBdr>
      <w:divsChild>
        <w:div w:id="290403083">
          <w:marLeft w:val="2520"/>
          <w:marRight w:val="0"/>
          <w:marTop w:val="100"/>
          <w:marBottom w:val="0"/>
          <w:divBdr>
            <w:top w:val="none" w:sz="0" w:space="0" w:color="auto"/>
            <w:left w:val="none" w:sz="0" w:space="0" w:color="auto"/>
            <w:bottom w:val="none" w:sz="0" w:space="0" w:color="auto"/>
            <w:right w:val="none" w:sz="0" w:space="0" w:color="auto"/>
          </w:divBdr>
        </w:div>
        <w:div w:id="767655318">
          <w:marLeft w:val="2520"/>
          <w:marRight w:val="0"/>
          <w:marTop w:val="100"/>
          <w:marBottom w:val="0"/>
          <w:divBdr>
            <w:top w:val="none" w:sz="0" w:space="0" w:color="auto"/>
            <w:left w:val="none" w:sz="0" w:space="0" w:color="auto"/>
            <w:bottom w:val="none" w:sz="0" w:space="0" w:color="auto"/>
            <w:right w:val="none" w:sz="0" w:space="0" w:color="auto"/>
          </w:divBdr>
        </w:div>
        <w:div w:id="1485704277">
          <w:marLeft w:val="2520"/>
          <w:marRight w:val="0"/>
          <w:marTop w:val="100"/>
          <w:marBottom w:val="0"/>
          <w:divBdr>
            <w:top w:val="none" w:sz="0" w:space="0" w:color="auto"/>
            <w:left w:val="none" w:sz="0" w:space="0" w:color="auto"/>
            <w:bottom w:val="none" w:sz="0" w:space="0" w:color="auto"/>
            <w:right w:val="none" w:sz="0" w:space="0" w:color="auto"/>
          </w:divBdr>
        </w:div>
        <w:div w:id="2137335593">
          <w:marLeft w:val="2520"/>
          <w:marRight w:val="0"/>
          <w:marTop w:val="100"/>
          <w:marBottom w:val="0"/>
          <w:divBdr>
            <w:top w:val="none" w:sz="0" w:space="0" w:color="auto"/>
            <w:left w:val="none" w:sz="0" w:space="0" w:color="auto"/>
            <w:bottom w:val="none" w:sz="0" w:space="0" w:color="auto"/>
            <w:right w:val="none" w:sz="0" w:space="0" w:color="auto"/>
          </w:divBdr>
        </w:div>
      </w:divsChild>
    </w:div>
    <w:div w:id="380059259">
      <w:bodyDiv w:val="1"/>
      <w:marLeft w:val="0"/>
      <w:marRight w:val="0"/>
      <w:marTop w:val="0"/>
      <w:marBottom w:val="0"/>
      <w:divBdr>
        <w:top w:val="none" w:sz="0" w:space="0" w:color="auto"/>
        <w:left w:val="none" w:sz="0" w:space="0" w:color="auto"/>
        <w:bottom w:val="none" w:sz="0" w:space="0" w:color="auto"/>
        <w:right w:val="none" w:sz="0" w:space="0" w:color="auto"/>
      </w:divBdr>
    </w:div>
    <w:div w:id="387650284">
      <w:bodyDiv w:val="1"/>
      <w:marLeft w:val="0"/>
      <w:marRight w:val="0"/>
      <w:marTop w:val="0"/>
      <w:marBottom w:val="0"/>
      <w:divBdr>
        <w:top w:val="none" w:sz="0" w:space="0" w:color="auto"/>
        <w:left w:val="none" w:sz="0" w:space="0" w:color="auto"/>
        <w:bottom w:val="none" w:sz="0" w:space="0" w:color="auto"/>
        <w:right w:val="none" w:sz="0" w:space="0" w:color="auto"/>
      </w:divBdr>
    </w:div>
    <w:div w:id="439758768">
      <w:bodyDiv w:val="1"/>
      <w:marLeft w:val="0"/>
      <w:marRight w:val="0"/>
      <w:marTop w:val="0"/>
      <w:marBottom w:val="0"/>
      <w:divBdr>
        <w:top w:val="none" w:sz="0" w:space="0" w:color="auto"/>
        <w:left w:val="none" w:sz="0" w:space="0" w:color="auto"/>
        <w:bottom w:val="none" w:sz="0" w:space="0" w:color="auto"/>
        <w:right w:val="none" w:sz="0" w:space="0" w:color="auto"/>
      </w:divBdr>
    </w:div>
    <w:div w:id="441265320">
      <w:bodyDiv w:val="1"/>
      <w:marLeft w:val="0"/>
      <w:marRight w:val="0"/>
      <w:marTop w:val="0"/>
      <w:marBottom w:val="0"/>
      <w:divBdr>
        <w:top w:val="none" w:sz="0" w:space="0" w:color="auto"/>
        <w:left w:val="none" w:sz="0" w:space="0" w:color="auto"/>
        <w:bottom w:val="none" w:sz="0" w:space="0" w:color="auto"/>
        <w:right w:val="none" w:sz="0" w:space="0" w:color="auto"/>
      </w:divBdr>
    </w:div>
    <w:div w:id="441342001">
      <w:bodyDiv w:val="1"/>
      <w:marLeft w:val="0"/>
      <w:marRight w:val="0"/>
      <w:marTop w:val="0"/>
      <w:marBottom w:val="0"/>
      <w:divBdr>
        <w:top w:val="none" w:sz="0" w:space="0" w:color="auto"/>
        <w:left w:val="none" w:sz="0" w:space="0" w:color="auto"/>
        <w:bottom w:val="none" w:sz="0" w:space="0" w:color="auto"/>
        <w:right w:val="none" w:sz="0" w:space="0" w:color="auto"/>
      </w:divBdr>
      <w:divsChild>
        <w:div w:id="337198982">
          <w:marLeft w:val="1800"/>
          <w:marRight w:val="0"/>
          <w:marTop w:val="100"/>
          <w:marBottom w:val="0"/>
          <w:divBdr>
            <w:top w:val="none" w:sz="0" w:space="0" w:color="auto"/>
            <w:left w:val="none" w:sz="0" w:space="0" w:color="auto"/>
            <w:bottom w:val="none" w:sz="0" w:space="0" w:color="auto"/>
            <w:right w:val="none" w:sz="0" w:space="0" w:color="auto"/>
          </w:divBdr>
        </w:div>
        <w:div w:id="1217163846">
          <w:marLeft w:val="1800"/>
          <w:marRight w:val="0"/>
          <w:marTop w:val="100"/>
          <w:marBottom w:val="0"/>
          <w:divBdr>
            <w:top w:val="none" w:sz="0" w:space="0" w:color="auto"/>
            <w:left w:val="none" w:sz="0" w:space="0" w:color="auto"/>
            <w:bottom w:val="none" w:sz="0" w:space="0" w:color="auto"/>
            <w:right w:val="none" w:sz="0" w:space="0" w:color="auto"/>
          </w:divBdr>
        </w:div>
        <w:div w:id="1727684947">
          <w:marLeft w:val="1080"/>
          <w:marRight w:val="0"/>
          <w:marTop w:val="100"/>
          <w:marBottom w:val="0"/>
          <w:divBdr>
            <w:top w:val="none" w:sz="0" w:space="0" w:color="auto"/>
            <w:left w:val="none" w:sz="0" w:space="0" w:color="auto"/>
            <w:bottom w:val="none" w:sz="0" w:space="0" w:color="auto"/>
            <w:right w:val="none" w:sz="0" w:space="0" w:color="auto"/>
          </w:divBdr>
        </w:div>
        <w:div w:id="1950896727">
          <w:marLeft w:val="360"/>
          <w:marRight w:val="0"/>
          <w:marTop w:val="200"/>
          <w:marBottom w:val="0"/>
          <w:divBdr>
            <w:top w:val="none" w:sz="0" w:space="0" w:color="auto"/>
            <w:left w:val="none" w:sz="0" w:space="0" w:color="auto"/>
            <w:bottom w:val="none" w:sz="0" w:space="0" w:color="auto"/>
            <w:right w:val="none" w:sz="0" w:space="0" w:color="auto"/>
          </w:divBdr>
        </w:div>
      </w:divsChild>
    </w:div>
    <w:div w:id="448398865">
      <w:bodyDiv w:val="1"/>
      <w:marLeft w:val="0"/>
      <w:marRight w:val="0"/>
      <w:marTop w:val="0"/>
      <w:marBottom w:val="0"/>
      <w:divBdr>
        <w:top w:val="none" w:sz="0" w:space="0" w:color="auto"/>
        <w:left w:val="none" w:sz="0" w:space="0" w:color="auto"/>
        <w:bottom w:val="none" w:sz="0" w:space="0" w:color="auto"/>
        <w:right w:val="none" w:sz="0" w:space="0" w:color="auto"/>
      </w:divBdr>
      <w:divsChild>
        <w:div w:id="63189579">
          <w:marLeft w:val="1080"/>
          <w:marRight w:val="0"/>
          <w:marTop w:val="100"/>
          <w:marBottom w:val="0"/>
          <w:divBdr>
            <w:top w:val="none" w:sz="0" w:space="0" w:color="auto"/>
            <w:left w:val="none" w:sz="0" w:space="0" w:color="auto"/>
            <w:bottom w:val="none" w:sz="0" w:space="0" w:color="auto"/>
            <w:right w:val="none" w:sz="0" w:space="0" w:color="auto"/>
          </w:divBdr>
        </w:div>
        <w:div w:id="148638110">
          <w:marLeft w:val="1080"/>
          <w:marRight w:val="0"/>
          <w:marTop w:val="100"/>
          <w:marBottom w:val="0"/>
          <w:divBdr>
            <w:top w:val="none" w:sz="0" w:space="0" w:color="auto"/>
            <w:left w:val="none" w:sz="0" w:space="0" w:color="auto"/>
            <w:bottom w:val="none" w:sz="0" w:space="0" w:color="auto"/>
            <w:right w:val="none" w:sz="0" w:space="0" w:color="auto"/>
          </w:divBdr>
        </w:div>
        <w:div w:id="378944510">
          <w:marLeft w:val="1800"/>
          <w:marRight w:val="0"/>
          <w:marTop w:val="100"/>
          <w:marBottom w:val="0"/>
          <w:divBdr>
            <w:top w:val="none" w:sz="0" w:space="0" w:color="auto"/>
            <w:left w:val="none" w:sz="0" w:space="0" w:color="auto"/>
            <w:bottom w:val="none" w:sz="0" w:space="0" w:color="auto"/>
            <w:right w:val="none" w:sz="0" w:space="0" w:color="auto"/>
          </w:divBdr>
        </w:div>
        <w:div w:id="924265746">
          <w:marLeft w:val="1080"/>
          <w:marRight w:val="0"/>
          <w:marTop w:val="100"/>
          <w:marBottom w:val="0"/>
          <w:divBdr>
            <w:top w:val="none" w:sz="0" w:space="0" w:color="auto"/>
            <w:left w:val="none" w:sz="0" w:space="0" w:color="auto"/>
            <w:bottom w:val="none" w:sz="0" w:space="0" w:color="auto"/>
            <w:right w:val="none" w:sz="0" w:space="0" w:color="auto"/>
          </w:divBdr>
        </w:div>
      </w:divsChild>
    </w:div>
    <w:div w:id="467094559">
      <w:bodyDiv w:val="1"/>
      <w:marLeft w:val="0"/>
      <w:marRight w:val="0"/>
      <w:marTop w:val="0"/>
      <w:marBottom w:val="0"/>
      <w:divBdr>
        <w:top w:val="none" w:sz="0" w:space="0" w:color="auto"/>
        <w:left w:val="none" w:sz="0" w:space="0" w:color="auto"/>
        <w:bottom w:val="none" w:sz="0" w:space="0" w:color="auto"/>
        <w:right w:val="none" w:sz="0" w:space="0" w:color="auto"/>
      </w:divBdr>
      <w:divsChild>
        <w:div w:id="84157278">
          <w:marLeft w:val="2520"/>
          <w:marRight w:val="0"/>
          <w:marTop w:val="100"/>
          <w:marBottom w:val="0"/>
          <w:divBdr>
            <w:top w:val="none" w:sz="0" w:space="0" w:color="auto"/>
            <w:left w:val="none" w:sz="0" w:space="0" w:color="auto"/>
            <w:bottom w:val="none" w:sz="0" w:space="0" w:color="auto"/>
            <w:right w:val="none" w:sz="0" w:space="0" w:color="auto"/>
          </w:divBdr>
        </w:div>
        <w:div w:id="1261332910">
          <w:marLeft w:val="1800"/>
          <w:marRight w:val="0"/>
          <w:marTop w:val="100"/>
          <w:marBottom w:val="0"/>
          <w:divBdr>
            <w:top w:val="none" w:sz="0" w:space="0" w:color="auto"/>
            <w:left w:val="none" w:sz="0" w:space="0" w:color="auto"/>
            <w:bottom w:val="none" w:sz="0" w:space="0" w:color="auto"/>
            <w:right w:val="none" w:sz="0" w:space="0" w:color="auto"/>
          </w:divBdr>
        </w:div>
        <w:div w:id="1870340142">
          <w:marLeft w:val="2520"/>
          <w:marRight w:val="0"/>
          <w:marTop w:val="100"/>
          <w:marBottom w:val="0"/>
          <w:divBdr>
            <w:top w:val="none" w:sz="0" w:space="0" w:color="auto"/>
            <w:left w:val="none" w:sz="0" w:space="0" w:color="auto"/>
            <w:bottom w:val="none" w:sz="0" w:space="0" w:color="auto"/>
            <w:right w:val="none" w:sz="0" w:space="0" w:color="auto"/>
          </w:divBdr>
        </w:div>
      </w:divsChild>
    </w:div>
    <w:div w:id="478498354">
      <w:bodyDiv w:val="1"/>
      <w:marLeft w:val="0"/>
      <w:marRight w:val="0"/>
      <w:marTop w:val="0"/>
      <w:marBottom w:val="0"/>
      <w:divBdr>
        <w:top w:val="none" w:sz="0" w:space="0" w:color="auto"/>
        <w:left w:val="none" w:sz="0" w:space="0" w:color="auto"/>
        <w:bottom w:val="none" w:sz="0" w:space="0" w:color="auto"/>
        <w:right w:val="none" w:sz="0" w:space="0" w:color="auto"/>
      </w:divBdr>
      <w:divsChild>
        <w:div w:id="81344585">
          <w:marLeft w:val="1800"/>
          <w:marRight w:val="0"/>
          <w:marTop w:val="100"/>
          <w:marBottom w:val="0"/>
          <w:divBdr>
            <w:top w:val="none" w:sz="0" w:space="0" w:color="auto"/>
            <w:left w:val="none" w:sz="0" w:space="0" w:color="auto"/>
            <w:bottom w:val="none" w:sz="0" w:space="0" w:color="auto"/>
            <w:right w:val="none" w:sz="0" w:space="0" w:color="auto"/>
          </w:divBdr>
        </w:div>
        <w:div w:id="114178236">
          <w:marLeft w:val="360"/>
          <w:marRight w:val="0"/>
          <w:marTop w:val="200"/>
          <w:marBottom w:val="0"/>
          <w:divBdr>
            <w:top w:val="none" w:sz="0" w:space="0" w:color="auto"/>
            <w:left w:val="none" w:sz="0" w:space="0" w:color="auto"/>
            <w:bottom w:val="none" w:sz="0" w:space="0" w:color="auto"/>
            <w:right w:val="none" w:sz="0" w:space="0" w:color="auto"/>
          </w:divBdr>
        </w:div>
        <w:div w:id="391538130">
          <w:marLeft w:val="1800"/>
          <w:marRight w:val="0"/>
          <w:marTop w:val="100"/>
          <w:marBottom w:val="0"/>
          <w:divBdr>
            <w:top w:val="none" w:sz="0" w:space="0" w:color="auto"/>
            <w:left w:val="none" w:sz="0" w:space="0" w:color="auto"/>
            <w:bottom w:val="none" w:sz="0" w:space="0" w:color="auto"/>
            <w:right w:val="none" w:sz="0" w:space="0" w:color="auto"/>
          </w:divBdr>
        </w:div>
        <w:div w:id="1533885408">
          <w:marLeft w:val="1080"/>
          <w:marRight w:val="0"/>
          <w:marTop w:val="100"/>
          <w:marBottom w:val="0"/>
          <w:divBdr>
            <w:top w:val="none" w:sz="0" w:space="0" w:color="auto"/>
            <w:left w:val="none" w:sz="0" w:space="0" w:color="auto"/>
            <w:bottom w:val="none" w:sz="0" w:space="0" w:color="auto"/>
            <w:right w:val="none" w:sz="0" w:space="0" w:color="auto"/>
          </w:divBdr>
        </w:div>
        <w:div w:id="1594627489">
          <w:marLeft w:val="360"/>
          <w:marRight w:val="0"/>
          <w:marTop w:val="200"/>
          <w:marBottom w:val="0"/>
          <w:divBdr>
            <w:top w:val="none" w:sz="0" w:space="0" w:color="auto"/>
            <w:left w:val="none" w:sz="0" w:space="0" w:color="auto"/>
            <w:bottom w:val="none" w:sz="0" w:space="0" w:color="auto"/>
            <w:right w:val="none" w:sz="0" w:space="0" w:color="auto"/>
          </w:divBdr>
        </w:div>
        <w:div w:id="2052535643">
          <w:marLeft w:val="1080"/>
          <w:marRight w:val="0"/>
          <w:marTop w:val="100"/>
          <w:marBottom w:val="0"/>
          <w:divBdr>
            <w:top w:val="none" w:sz="0" w:space="0" w:color="auto"/>
            <w:left w:val="none" w:sz="0" w:space="0" w:color="auto"/>
            <w:bottom w:val="none" w:sz="0" w:space="0" w:color="auto"/>
            <w:right w:val="none" w:sz="0" w:space="0" w:color="auto"/>
          </w:divBdr>
        </w:div>
      </w:divsChild>
    </w:div>
    <w:div w:id="485244420">
      <w:bodyDiv w:val="1"/>
      <w:marLeft w:val="0"/>
      <w:marRight w:val="0"/>
      <w:marTop w:val="0"/>
      <w:marBottom w:val="0"/>
      <w:divBdr>
        <w:top w:val="none" w:sz="0" w:space="0" w:color="auto"/>
        <w:left w:val="none" w:sz="0" w:space="0" w:color="auto"/>
        <w:bottom w:val="none" w:sz="0" w:space="0" w:color="auto"/>
        <w:right w:val="none" w:sz="0" w:space="0" w:color="auto"/>
      </w:divBdr>
      <w:divsChild>
        <w:div w:id="926690725">
          <w:marLeft w:val="2520"/>
          <w:marRight w:val="0"/>
          <w:marTop w:val="100"/>
          <w:marBottom w:val="0"/>
          <w:divBdr>
            <w:top w:val="none" w:sz="0" w:space="0" w:color="auto"/>
            <w:left w:val="none" w:sz="0" w:space="0" w:color="auto"/>
            <w:bottom w:val="none" w:sz="0" w:space="0" w:color="auto"/>
            <w:right w:val="none" w:sz="0" w:space="0" w:color="auto"/>
          </w:divBdr>
        </w:div>
        <w:div w:id="2013095436">
          <w:marLeft w:val="2520"/>
          <w:marRight w:val="0"/>
          <w:marTop w:val="100"/>
          <w:marBottom w:val="0"/>
          <w:divBdr>
            <w:top w:val="none" w:sz="0" w:space="0" w:color="auto"/>
            <w:left w:val="none" w:sz="0" w:space="0" w:color="auto"/>
            <w:bottom w:val="none" w:sz="0" w:space="0" w:color="auto"/>
            <w:right w:val="none" w:sz="0" w:space="0" w:color="auto"/>
          </w:divBdr>
        </w:div>
      </w:divsChild>
    </w:div>
    <w:div w:id="505751142">
      <w:bodyDiv w:val="1"/>
      <w:marLeft w:val="0"/>
      <w:marRight w:val="0"/>
      <w:marTop w:val="0"/>
      <w:marBottom w:val="0"/>
      <w:divBdr>
        <w:top w:val="none" w:sz="0" w:space="0" w:color="auto"/>
        <w:left w:val="none" w:sz="0" w:space="0" w:color="auto"/>
        <w:bottom w:val="none" w:sz="0" w:space="0" w:color="auto"/>
        <w:right w:val="none" w:sz="0" w:space="0" w:color="auto"/>
      </w:divBdr>
      <w:divsChild>
        <w:div w:id="500238283">
          <w:marLeft w:val="950"/>
          <w:marRight w:val="0"/>
          <w:marTop w:val="77"/>
          <w:marBottom w:val="0"/>
          <w:divBdr>
            <w:top w:val="none" w:sz="0" w:space="0" w:color="auto"/>
            <w:left w:val="none" w:sz="0" w:space="0" w:color="auto"/>
            <w:bottom w:val="none" w:sz="0" w:space="0" w:color="auto"/>
            <w:right w:val="none" w:sz="0" w:space="0" w:color="auto"/>
          </w:divBdr>
        </w:div>
        <w:div w:id="828062928">
          <w:marLeft w:val="950"/>
          <w:marRight w:val="0"/>
          <w:marTop w:val="77"/>
          <w:marBottom w:val="0"/>
          <w:divBdr>
            <w:top w:val="none" w:sz="0" w:space="0" w:color="auto"/>
            <w:left w:val="none" w:sz="0" w:space="0" w:color="auto"/>
            <w:bottom w:val="none" w:sz="0" w:space="0" w:color="auto"/>
            <w:right w:val="none" w:sz="0" w:space="0" w:color="auto"/>
          </w:divBdr>
        </w:div>
        <w:div w:id="1046835409">
          <w:marLeft w:val="950"/>
          <w:marRight w:val="0"/>
          <w:marTop w:val="77"/>
          <w:marBottom w:val="0"/>
          <w:divBdr>
            <w:top w:val="none" w:sz="0" w:space="0" w:color="auto"/>
            <w:left w:val="none" w:sz="0" w:space="0" w:color="auto"/>
            <w:bottom w:val="none" w:sz="0" w:space="0" w:color="auto"/>
            <w:right w:val="none" w:sz="0" w:space="0" w:color="auto"/>
          </w:divBdr>
        </w:div>
        <w:div w:id="1421560079">
          <w:marLeft w:val="950"/>
          <w:marRight w:val="0"/>
          <w:marTop w:val="77"/>
          <w:marBottom w:val="0"/>
          <w:divBdr>
            <w:top w:val="none" w:sz="0" w:space="0" w:color="auto"/>
            <w:left w:val="none" w:sz="0" w:space="0" w:color="auto"/>
            <w:bottom w:val="none" w:sz="0" w:space="0" w:color="auto"/>
            <w:right w:val="none" w:sz="0" w:space="0" w:color="auto"/>
          </w:divBdr>
        </w:div>
      </w:divsChild>
    </w:div>
    <w:div w:id="516188675">
      <w:bodyDiv w:val="1"/>
      <w:marLeft w:val="0"/>
      <w:marRight w:val="0"/>
      <w:marTop w:val="0"/>
      <w:marBottom w:val="0"/>
      <w:divBdr>
        <w:top w:val="none" w:sz="0" w:space="0" w:color="auto"/>
        <w:left w:val="none" w:sz="0" w:space="0" w:color="auto"/>
        <w:bottom w:val="none" w:sz="0" w:space="0" w:color="auto"/>
        <w:right w:val="none" w:sz="0" w:space="0" w:color="auto"/>
      </w:divBdr>
      <w:divsChild>
        <w:div w:id="818421286">
          <w:marLeft w:val="1800"/>
          <w:marRight w:val="0"/>
          <w:marTop w:val="100"/>
          <w:marBottom w:val="0"/>
          <w:divBdr>
            <w:top w:val="none" w:sz="0" w:space="0" w:color="auto"/>
            <w:left w:val="none" w:sz="0" w:space="0" w:color="auto"/>
            <w:bottom w:val="none" w:sz="0" w:space="0" w:color="auto"/>
            <w:right w:val="none" w:sz="0" w:space="0" w:color="auto"/>
          </w:divBdr>
        </w:div>
        <w:div w:id="1312516241">
          <w:marLeft w:val="360"/>
          <w:marRight w:val="0"/>
          <w:marTop w:val="200"/>
          <w:marBottom w:val="0"/>
          <w:divBdr>
            <w:top w:val="none" w:sz="0" w:space="0" w:color="auto"/>
            <w:left w:val="none" w:sz="0" w:space="0" w:color="auto"/>
            <w:bottom w:val="none" w:sz="0" w:space="0" w:color="auto"/>
            <w:right w:val="none" w:sz="0" w:space="0" w:color="auto"/>
          </w:divBdr>
        </w:div>
        <w:div w:id="1899052962">
          <w:marLeft w:val="1080"/>
          <w:marRight w:val="0"/>
          <w:marTop w:val="100"/>
          <w:marBottom w:val="0"/>
          <w:divBdr>
            <w:top w:val="none" w:sz="0" w:space="0" w:color="auto"/>
            <w:left w:val="none" w:sz="0" w:space="0" w:color="auto"/>
            <w:bottom w:val="none" w:sz="0" w:space="0" w:color="auto"/>
            <w:right w:val="none" w:sz="0" w:space="0" w:color="auto"/>
          </w:divBdr>
        </w:div>
        <w:div w:id="2061781766">
          <w:marLeft w:val="1800"/>
          <w:marRight w:val="0"/>
          <w:marTop w:val="100"/>
          <w:marBottom w:val="0"/>
          <w:divBdr>
            <w:top w:val="none" w:sz="0" w:space="0" w:color="auto"/>
            <w:left w:val="none" w:sz="0" w:space="0" w:color="auto"/>
            <w:bottom w:val="none" w:sz="0" w:space="0" w:color="auto"/>
            <w:right w:val="none" w:sz="0" w:space="0" w:color="auto"/>
          </w:divBdr>
        </w:div>
      </w:divsChild>
    </w:div>
    <w:div w:id="520243125">
      <w:bodyDiv w:val="1"/>
      <w:marLeft w:val="0"/>
      <w:marRight w:val="0"/>
      <w:marTop w:val="0"/>
      <w:marBottom w:val="0"/>
      <w:divBdr>
        <w:top w:val="none" w:sz="0" w:space="0" w:color="auto"/>
        <w:left w:val="none" w:sz="0" w:space="0" w:color="auto"/>
        <w:bottom w:val="none" w:sz="0" w:space="0" w:color="auto"/>
        <w:right w:val="none" w:sz="0" w:space="0" w:color="auto"/>
      </w:divBdr>
    </w:div>
    <w:div w:id="560407610">
      <w:bodyDiv w:val="1"/>
      <w:marLeft w:val="0"/>
      <w:marRight w:val="0"/>
      <w:marTop w:val="0"/>
      <w:marBottom w:val="0"/>
      <w:divBdr>
        <w:top w:val="none" w:sz="0" w:space="0" w:color="auto"/>
        <w:left w:val="none" w:sz="0" w:space="0" w:color="auto"/>
        <w:bottom w:val="none" w:sz="0" w:space="0" w:color="auto"/>
        <w:right w:val="none" w:sz="0" w:space="0" w:color="auto"/>
      </w:divBdr>
      <w:divsChild>
        <w:div w:id="132259500">
          <w:marLeft w:val="3240"/>
          <w:marRight w:val="0"/>
          <w:marTop w:val="100"/>
          <w:marBottom w:val="0"/>
          <w:divBdr>
            <w:top w:val="none" w:sz="0" w:space="0" w:color="auto"/>
            <w:left w:val="none" w:sz="0" w:space="0" w:color="auto"/>
            <w:bottom w:val="none" w:sz="0" w:space="0" w:color="auto"/>
            <w:right w:val="none" w:sz="0" w:space="0" w:color="auto"/>
          </w:divBdr>
        </w:div>
        <w:div w:id="1062027439">
          <w:marLeft w:val="3240"/>
          <w:marRight w:val="0"/>
          <w:marTop w:val="100"/>
          <w:marBottom w:val="0"/>
          <w:divBdr>
            <w:top w:val="none" w:sz="0" w:space="0" w:color="auto"/>
            <w:left w:val="none" w:sz="0" w:space="0" w:color="auto"/>
            <w:bottom w:val="none" w:sz="0" w:space="0" w:color="auto"/>
            <w:right w:val="none" w:sz="0" w:space="0" w:color="auto"/>
          </w:divBdr>
        </w:div>
        <w:div w:id="1243098256">
          <w:marLeft w:val="3240"/>
          <w:marRight w:val="0"/>
          <w:marTop w:val="100"/>
          <w:marBottom w:val="0"/>
          <w:divBdr>
            <w:top w:val="none" w:sz="0" w:space="0" w:color="auto"/>
            <w:left w:val="none" w:sz="0" w:space="0" w:color="auto"/>
            <w:bottom w:val="none" w:sz="0" w:space="0" w:color="auto"/>
            <w:right w:val="none" w:sz="0" w:space="0" w:color="auto"/>
          </w:divBdr>
        </w:div>
        <w:div w:id="1243298300">
          <w:marLeft w:val="3240"/>
          <w:marRight w:val="0"/>
          <w:marTop w:val="100"/>
          <w:marBottom w:val="0"/>
          <w:divBdr>
            <w:top w:val="none" w:sz="0" w:space="0" w:color="auto"/>
            <w:left w:val="none" w:sz="0" w:space="0" w:color="auto"/>
            <w:bottom w:val="none" w:sz="0" w:space="0" w:color="auto"/>
            <w:right w:val="none" w:sz="0" w:space="0" w:color="auto"/>
          </w:divBdr>
        </w:div>
        <w:div w:id="1294870377">
          <w:marLeft w:val="2520"/>
          <w:marRight w:val="0"/>
          <w:marTop w:val="100"/>
          <w:marBottom w:val="0"/>
          <w:divBdr>
            <w:top w:val="none" w:sz="0" w:space="0" w:color="auto"/>
            <w:left w:val="none" w:sz="0" w:space="0" w:color="auto"/>
            <w:bottom w:val="none" w:sz="0" w:space="0" w:color="auto"/>
            <w:right w:val="none" w:sz="0" w:space="0" w:color="auto"/>
          </w:divBdr>
        </w:div>
        <w:div w:id="1398551748">
          <w:marLeft w:val="3240"/>
          <w:marRight w:val="0"/>
          <w:marTop w:val="100"/>
          <w:marBottom w:val="0"/>
          <w:divBdr>
            <w:top w:val="none" w:sz="0" w:space="0" w:color="auto"/>
            <w:left w:val="none" w:sz="0" w:space="0" w:color="auto"/>
            <w:bottom w:val="none" w:sz="0" w:space="0" w:color="auto"/>
            <w:right w:val="none" w:sz="0" w:space="0" w:color="auto"/>
          </w:divBdr>
        </w:div>
        <w:div w:id="1468665486">
          <w:marLeft w:val="2520"/>
          <w:marRight w:val="0"/>
          <w:marTop w:val="100"/>
          <w:marBottom w:val="0"/>
          <w:divBdr>
            <w:top w:val="none" w:sz="0" w:space="0" w:color="auto"/>
            <w:left w:val="none" w:sz="0" w:space="0" w:color="auto"/>
            <w:bottom w:val="none" w:sz="0" w:space="0" w:color="auto"/>
            <w:right w:val="none" w:sz="0" w:space="0" w:color="auto"/>
          </w:divBdr>
        </w:div>
        <w:div w:id="2064791105">
          <w:marLeft w:val="3240"/>
          <w:marRight w:val="0"/>
          <w:marTop w:val="100"/>
          <w:marBottom w:val="0"/>
          <w:divBdr>
            <w:top w:val="none" w:sz="0" w:space="0" w:color="auto"/>
            <w:left w:val="none" w:sz="0" w:space="0" w:color="auto"/>
            <w:bottom w:val="none" w:sz="0" w:space="0" w:color="auto"/>
            <w:right w:val="none" w:sz="0" w:space="0" w:color="auto"/>
          </w:divBdr>
        </w:div>
      </w:divsChild>
    </w:div>
    <w:div w:id="561216887">
      <w:bodyDiv w:val="1"/>
      <w:marLeft w:val="0"/>
      <w:marRight w:val="0"/>
      <w:marTop w:val="0"/>
      <w:marBottom w:val="0"/>
      <w:divBdr>
        <w:top w:val="none" w:sz="0" w:space="0" w:color="auto"/>
        <w:left w:val="none" w:sz="0" w:space="0" w:color="auto"/>
        <w:bottom w:val="none" w:sz="0" w:space="0" w:color="auto"/>
        <w:right w:val="none" w:sz="0" w:space="0" w:color="auto"/>
      </w:divBdr>
      <w:divsChild>
        <w:div w:id="609289047">
          <w:marLeft w:val="2520"/>
          <w:marRight w:val="0"/>
          <w:marTop w:val="100"/>
          <w:marBottom w:val="0"/>
          <w:divBdr>
            <w:top w:val="none" w:sz="0" w:space="0" w:color="auto"/>
            <w:left w:val="none" w:sz="0" w:space="0" w:color="auto"/>
            <w:bottom w:val="none" w:sz="0" w:space="0" w:color="auto"/>
            <w:right w:val="none" w:sz="0" w:space="0" w:color="auto"/>
          </w:divBdr>
        </w:div>
        <w:div w:id="754938349">
          <w:marLeft w:val="2520"/>
          <w:marRight w:val="0"/>
          <w:marTop w:val="100"/>
          <w:marBottom w:val="0"/>
          <w:divBdr>
            <w:top w:val="none" w:sz="0" w:space="0" w:color="auto"/>
            <w:left w:val="none" w:sz="0" w:space="0" w:color="auto"/>
            <w:bottom w:val="none" w:sz="0" w:space="0" w:color="auto"/>
            <w:right w:val="none" w:sz="0" w:space="0" w:color="auto"/>
          </w:divBdr>
        </w:div>
        <w:div w:id="1394427569">
          <w:marLeft w:val="2520"/>
          <w:marRight w:val="0"/>
          <w:marTop w:val="100"/>
          <w:marBottom w:val="0"/>
          <w:divBdr>
            <w:top w:val="none" w:sz="0" w:space="0" w:color="auto"/>
            <w:left w:val="none" w:sz="0" w:space="0" w:color="auto"/>
            <w:bottom w:val="none" w:sz="0" w:space="0" w:color="auto"/>
            <w:right w:val="none" w:sz="0" w:space="0" w:color="auto"/>
          </w:divBdr>
        </w:div>
        <w:div w:id="1971469864">
          <w:marLeft w:val="2520"/>
          <w:marRight w:val="0"/>
          <w:marTop w:val="100"/>
          <w:marBottom w:val="0"/>
          <w:divBdr>
            <w:top w:val="none" w:sz="0" w:space="0" w:color="auto"/>
            <w:left w:val="none" w:sz="0" w:space="0" w:color="auto"/>
            <w:bottom w:val="none" w:sz="0" w:space="0" w:color="auto"/>
            <w:right w:val="none" w:sz="0" w:space="0" w:color="auto"/>
          </w:divBdr>
        </w:div>
      </w:divsChild>
    </w:div>
    <w:div w:id="565380266">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8907926">
      <w:bodyDiv w:val="1"/>
      <w:marLeft w:val="0"/>
      <w:marRight w:val="0"/>
      <w:marTop w:val="0"/>
      <w:marBottom w:val="0"/>
      <w:divBdr>
        <w:top w:val="none" w:sz="0" w:space="0" w:color="auto"/>
        <w:left w:val="none" w:sz="0" w:space="0" w:color="auto"/>
        <w:bottom w:val="none" w:sz="0" w:space="0" w:color="auto"/>
        <w:right w:val="none" w:sz="0" w:space="0" w:color="auto"/>
      </w:divBdr>
      <w:divsChild>
        <w:div w:id="1981300795">
          <w:marLeft w:val="0"/>
          <w:marRight w:val="0"/>
          <w:marTop w:val="0"/>
          <w:marBottom w:val="0"/>
          <w:divBdr>
            <w:top w:val="none" w:sz="0" w:space="0" w:color="auto"/>
            <w:left w:val="none" w:sz="0" w:space="0" w:color="auto"/>
            <w:bottom w:val="none" w:sz="0" w:space="0" w:color="auto"/>
            <w:right w:val="none" w:sz="0" w:space="0" w:color="auto"/>
          </w:divBdr>
          <w:divsChild>
            <w:div w:id="1877347238">
              <w:marLeft w:val="0"/>
              <w:marRight w:val="0"/>
              <w:marTop w:val="0"/>
              <w:marBottom w:val="0"/>
              <w:divBdr>
                <w:top w:val="none" w:sz="0" w:space="0" w:color="auto"/>
                <w:left w:val="none" w:sz="0" w:space="0" w:color="auto"/>
                <w:bottom w:val="none" w:sz="0" w:space="0" w:color="auto"/>
                <w:right w:val="none" w:sz="0" w:space="0" w:color="auto"/>
              </w:divBdr>
              <w:divsChild>
                <w:div w:id="1621959272">
                  <w:marLeft w:val="0"/>
                  <w:marRight w:val="0"/>
                  <w:marTop w:val="0"/>
                  <w:marBottom w:val="0"/>
                  <w:divBdr>
                    <w:top w:val="none" w:sz="0" w:space="0" w:color="auto"/>
                    <w:left w:val="none" w:sz="0" w:space="0" w:color="auto"/>
                    <w:bottom w:val="none" w:sz="0" w:space="0" w:color="auto"/>
                    <w:right w:val="none" w:sz="0" w:space="0" w:color="auto"/>
                  </w:divBdr>
                  <w:divsChild>
                    <w:div w:id="34161861">
                      <w:marLeft w:val="0"/>
                      <w:marRight w:val="0"/>
                      <w:marTop w:val="0"/>
                      <w:marBottom w:val="0"/>
                      <w:divBdr>
                        <w:top w:val="none" w:sz="0" w:space="0" w:color="auto"/>
                        <w:left w:val="none" w:sz="0" w:space="0" w:color="auto"/>
                        <w:bottom w:val="none" w:sz="0" w:space="0" w:color="auto"/>
                        <w:right w:val="none" w:sz="0" w:space="0" w:color="auto"/>
                      </w:divBdr>
                      <w:divsChild>
                        <w:div w:id="276912621">
                          <w:marLeft w:val="0"/>
                          <w:marRight w:val="0"/>
                          <w:marTop w:val="0"/>
                          <w:marBottom w:val="0"/>
                          <w:divBdr>
                            <w:top w:val="none" w:sz="0" w:space="0" w:color="auto"/>
                            <w:left w:val="none" w:sz="0" w:space="0" w:color="auto"/>
                            <w:bottom w:val="none" w:sz="0" w:space="0" w:color="auto"/>
                            <w:right w:val="none" w:sz="0" w:space="0" w:color="auto"/>
                          </w:divBdr>
                          <w:divsChild>
                            <w:div w:id="478352352">
                              <w:marLeft w:val="0"/>
                              <w:marRight w:val="0"/>
                              <w:marTop w:val="0"/>
                              <w:marBottom w:val="0"/>
                              <w:divBdr>
                                <w:top w:val="none" w:sz="0" w:space="0" w:color="auto"/>
                                <w:left w:val="none" w:sz="0" w:space="0" w:color="auto"/>
                                <w:bottom w:val="none" w:sz="0" w:space="0" w:color="auto"/>
                                <w:right w:val="none" w:sz="0" w:space="0" w:color="auto"/>
                              </w:divBdr>
                              <w:divsChild>
                                <w:div w:id="427506850">
                                  <w:marLeft w:val="0"/>
                                  <w:marRight w:val="0"/>
                                  <w:marTop w:val="0"/>
                                  <w:marBottom w:val="0"/>
                                  <w:divBdr>
                                    <w:top w:val="none" w:sz="0" w:space="0" w:color="auto"/>
                                    <w:left w:val="none" w:sz="0" w:space="0" w:color="auto"/>
                                    <w:bottom w:val="none" w:sz="0" w:space="0" w:color="auto"/>
                                    <w:right w:val="none" w:sz="0" w:space="0" w:color="auto"/>
                                  </w:divBdr>
                                  <w:divsChild>
                                    <w:div w:id="53941577">
                                      <w:marLeft w:val="0"/>
                                      <w:marRight w:val="0"/>
                                      <w:marTop w:val="0"/>
                                      <w:marBottom w:val="0"/>
                                      <w:divBdr>
                                        <w:top w:val="none" w:sz="0" w:space="0" w:color="auto"/>
                                        <w:left w:val="none" w:sz="0" w:space="0" w:color="auto"/>
                                        <w:bottom w:val="none" w:sz="0" w:space="0" w:color="auto"/>
                                        <w:right w:val="none" w:sz="0" w:space="0" w:color="auto"/>
                                      </w:divBdr>
                                      <w:divsChild>
                                        <w:div w:id="460197872">
                                          <w:marLeft w:val="0"/>
                                          <w:marRight w:val="0"/>
                                          <w:marTop w:val="0"/>
                                          <w:marBottom w:val="0"/>
                                          <w:divBdr>
                                            <w:top w:val="none" w:sz="0" w:space="0" w:color="auto"/>
                                            <w:left w:val="none" w:sz="0" w:space="0" w:color="auto"/>
                                            <w:bottom w:val="none" w:sz="0" w:space="0" w:color="auto"/>
                                            <w:right w:val="none" w:sz="0" w:space="0" w:color="auto"/>
                                          </w:divBdr>
                                          <w:divsChild>
                                            <w:div w:id="2025398331">
                                              <w:marLeft w:val="0"/>
                                              <w:marRight w:val="0"/>
                                              <w:marTop w:val="0"/>
                                              <w:marBottom w:val="495"/>
                                              <w:divBdr>
                                                <w:top w:val="none" w:sz="0" w:space="0" w:color="auto"/>
                                                <w:left w:val="none" w:sz="0" w:space="0" w:color="auto"/>
                                                <w:bottom w:val="none" w:sz="0" w:space="0" w:color="auto"/>
                                                <w:right w:val="none" w:sz="0" w:space="0" w:color="auto"/>
                                              </w:divBdr>
                                              <w:divsChild>
                                                <w:div w:id="1440682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97905966">
      <w:bodyDiv w:val="1"/>
      <w:marLeft w:val="0"/>
      <w:marRight w:val="0"/>
      <w:marTop w:val="0"/>
      <w:marBottom w:val="0"/>
      <w:divBdr>
        <w:top w:val="none" w:sz="0" w:space="0" w:color="auto"/>
        <w:left w:val="none" w:sz="0" w:space="0" w:color="auto"/>
        <w:bottom w:val="none" w:sz="0" w:space="0" w:color="auto"/>
        <w:right w:val="none" w:sz="0" w:space="0" w:color="auto"/>
      </w:divBdr>
    </w:div>
    <w:div w:id="619335568">
      <w:bodyDiv w:val="1"/>
      <w:marLeft w:val="0"/>
      <w:marRight w:val="0"/>
      <w:marTop w:val="0"/>
      <w:marBottom w:val="0"/>
      <w:divBdr>
        <w:top w:val="none" w:sz="0" w:space="0" w:color="auto"/>
        <w:left w:val="none" w:sz="0" w:space="0" w:color="auto"/>
        <w:bottom w:val="none" w:sz="0" w:space="0" w:color="auto"/>
        <w:right w:val="none" w:sz="0" w:space="0" w:color="auto"/>
      </w:divBdr>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47709958">
      <w:bodyDiv w:val="1"/>
      <w:marLeft w:val="0"/>
      <w:marRight w:val="0"/>
      <w:marTop w:val="0"/>
      <w:marBottom w:val="0"/>
      <w:divBdr>
        <w:top w:val="none" w:sz="0" w:space="0" w:color="auto"/>
        <w:left w:val="none" w:sz="0" w:space="0" w:color="auto"/>
        <w:bottom w:val="none" w:sz="0" w:space="0" w:color="auto"/>
        <w:right w:val="none" w:sz="0" w:space="0" w:color="auto"/>
      </w:divBdr>
      <w:divsChild>
        <w:div w:id="691347659">
          <w:marLeft w:val="1800"/>
          <w:marRight w:val="0"/>
          <w:marTop w:val="100"/>
          <w:marBottom w:val="0"/>
          <w:divBdr>
            <w:top w:val="none" w:sz="0" w:space="0" w:color="auto"/>
            <w:left w:val="none" w:sz="0" w:space="0" w:color="auto"/>
            <w:bottom w:val="none" w:sz="0" w:space="0" w:color="auto"/>
            <w:right w:val="none" w:sz="0" w:space="0" w:color="auto"/>
          </w:divBdr>
        </w:div>
        <w:div w:id="1116875721">
          <w:marLeft w:val="1080"/>
          <w:marRight w:val="0"/>
          <w:marTop w:val="100"/>
          <w:marBottom w:val="0"/>
          <w:divBdr>
            <w:top w:val="none" w:sz="0" w:space="0" w:color="auto"/>
            <w:left w:val="none" w:sz="0" w:space="0" w:color="auto"/>
            <w:bottom w:val="none" w:sz="0" w:space="0" w:color="auto"/>
            <w:right w:val="none" w:sz="0" w:space="0" w:color="auto"/>
          </w:divBdr>
        </w:div>
        <w:div w:id="1431118621">
          <w:marLeft w:val="1800"/>
          <w:marRight w:val="0"/>
          <w:marTop w:val="100"/>
          <w:marBottom w:val="0"/>
          <w:divBdr>
            <w:top w:val="none" w:sz="0" w:space="0" w:color="auto"/>
            <w:left w:val="none" w:sz="0" w:space="0" w:color="auto"/>
            <w:bottom w:val="none" w:sz="0" w:space="0" w:color="auto"/>
            <w:right w:val="none" w:sz="0" w:space="0" w:color="auto"/>
          </w:divBdr>
        </w:div>
        <w:div w:id="1708211396">
          <w:marLeft w:val="1800"/>
          <w:marRight w:val="0"/>
          <w:marTop w:val="100"/>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724991474">
      <w:bodyDiv w:val="1"/>
      <w:marLeft w:val="0"/>
      <w:marRight w:val="0"/>
      <w:marTop w:val="0"/>
      <w:marBottom w:val="0"/>
      <w:divBdr>
        <w:top w:val="none" w:sz="0" w:space="0" w:color="auto"/>
        <w:left w:val="none" w:sz="0" w:space="0" w:color="auto"/>
        <w:bottom w:val="none" w:sz="0" w:space="0" w:color="auto"/>
        <w:right w:val="none" w:sz="0" w:space="0" w:color="auto"/>
      </w:divBdr>
    </w:div>
    <w:div w:id="751699370">
      <w:bodyDiv w:val="1"/>
      <w:marLeft w:val="0"/>
      <w:marRight w:val="0"/>
      <w:marTop w:val="0"/>
      <w:marBottom w:val="0"/>
      <w:divBdr>
        <w:top w:val="none" w:sz="0" w:space="0" w:color="auto"/>
        <w:left w:val="none" w:sz="0" w:space="0" w:color="auto"/>
        <w:bottom w:val="none" w:sz="0" w:space="0" w:color="auto"/>
        <w:right w:val="none" w:sz="0" w:space="0" w:color="auto"/>
      </w:divBdr>
    </w:div>
    <w:div w:id="753360906">
      <w:bodyDiv w:val="1"/>
      <w:marLeft w:val="0"/>
      <w:marRight w:val="0"/>
      <w:marTop w:val="0"/>
      <w:marBottom w:val="0"/>
      <w:divBdr>
        <w:top w:val="none" w:sz="0" w:space="0" w:color="auto"/>
        <w:left w:val="none" w:sz="0" w:space="0" w:color="auto"/>
        <w:bottom w:val="none" w:sz="0" w:space="0" w:color="auto"/>
        <w:right w:val="none" w:sz="0" w:space="0" w:color="auto"/>
      </w:divBdr>
      <w:divsChild>
        <w:div w:id="573197413">
          <w:marLeft w:val="1800"/>
          <w:marRight w:val="0"/>
          <w:marTop w:val="100"/>
          <w:marBottom w:val="0"/>
          <w:divBdr>
            <w:top w:val="none" w:sz="0" w:space="0" w:color="auto"/>
            <w:left w:val="none" w:sz="0" w:space="0" w:color="auto"/>
            <w:bottom w:val="none" w:sz="0" w:space="0" w:color="auto"/>
            <w:right w:val="none" w:sz="0" w:space="0" w:color="auto"/>
          </w:divBdr>
        </w:div>
        <w:div w:id="1370914122">
          <w:marLeft w:val="2520"/>
          <w:marRight w:val="0"/>
          <w:marTop w:val="100"/>
          <w:marBottom w:val="0"/>
          <w:divBdr>
            <w:top w:val="none" w:sz="0" w:space="0" w:color="auto"/>
            <w:left w:val="none" w:sz="0" w:space="0" w:color="auto"/>
            <w:bottom w:val="none" w:sz="0" w:space="0" w:color="auto"/>
            <w:right w:val="none" w:sz="0" w:space="0" w:color="auto"/>
          </w:divBdr>
        </w:div>
        <w:div w:id="1523129959">
          <w:marLeft w:val="2520"/>
          <w:marRight w:val="0"/>
          <w:marTop w:val="100"/>
          <w:marBottom w:val="0"/>
          <w:divBdr>
            <w:top w:val="none" w:sz="0" w:space="0" w:color="auto"/>
            <w:left w:val="none" w:sz="0" w:space="0" w:color="auto"/>
            <w:bottom w:val="none" w:sz="0" w:space="0" w:color="auto"/>
            <w:right w:val="none" w:sz="0" w:space="0" w:color="auto"/>
          </w:divBdr>
        </w:div>
      </w:divsChild>
    </w:div>
    <w:div w:id="761528360">
      <w:bodyDiv w:val="1"/>
      <w:marLeft w:val="0"/>
      <w:marRight w:val="0"/>
      <w:marTop w:val="0"/>
      <w:marBottom w:val="0"/>
      <w:divBdr>
        <w:top w:val="none" w:sz="0" w:space="0" w:color="auto"/>
        <w:left w:val="none" w:sz="0" w:space="0" w:color="auto"/>
        <w:bottom w:val="none" w:sz="0" w:space="0" w:color="auto"/>
        <w:right w:val="none" w:sz="0" w:space="0" w:color="auto"/>
      </w:divBdr>
    </w:div>
    <w:div w:id="780879439">
      <w:bodyDiv w:val="1"/>
      <w:marLeft w:val="0"/>
      <w:marRight w:val="0"/>
      <w:marTop w:val="0"/>
      <w:marBottom w:val="0"/>
      <w:divBdr>
        <w:top w:val="none" w:sz="0" w:space="0" w:color="auto"/>
        <w:left w:val="none" w:sz="0" w:space="0" w:color="auto"/>
        <w:bottom w:val="none" w:sz="0" w:space="0" w:color="auto"/>
        <w:right w:val="none" w:sz="0" w:space="0" w:color="auto"/>
      </w:divBdr>
    </w:div>
    <w:div w:id="790512194">
      <w:bodyDiv w:val="1"/>
      <w:marLeft w:val="0"/>
      <w:marRight w:val="0"/>
      <w:marTop w:val="0"/>
      <w:marBottom w:val="0"/>
      <w:divBdr>
        <w:top w:val="none" w:sz="0" w:space="0" w:color="auto"/>
        <w:left w:val="none" w:sz="0" w:space="0" w:color="auto"/>
        <w:bottom w:val="none" w:sz="0" w:space="0" w:color="auto"/>
        <w:right w:val="none" w:sz="0" w:space="0" w:color="auto"/>
      </w:divBdr>
      <w:divsChild>
        <w:div w:id="205141670">
          <w:marLeft w:val="1800"/>
          <w:marRight w:val="0"/>
          <w:marTop w:val="100"/>
          <w:marBottom w:val="0"/>
          <w:divBdr>
            <w:top w:val="none" w:sz="0" w:space="0" w:color="auto"/>
            <w:left w:val="none" w:sz="0" w:space="0" w:color="auto"/>
            <w:bottom w:val="none" w:sz="0" w:space="0" w:color="auto"/>
            <w:right w:val="none" w:sz="0" w:space="0" w:color="auto"/>
          </w:divBdr>
        </w:div>
        <w:div w:id="567227948">
          <w:marLeft w:val="1800"/>
          <w:marRight w:val="0"/>
          <w:marTop w:val="100"/>
          <w:marBottom w:val="0"/>
          <w:divBdr>
            <w:top w:val="none" w:sz="0" w:space="0" w:color="auto"/>
            <w:left w:val="none" w:sz="0" w:space="0" w:color="auto"/>
            <w:bottom w:val="none" w:sz="0" w:space="0" w:color="auto"/>
            <w:right w:val="none" w:sz="0" w:space="0" w:color="auto"/>
          </w:divBdr>
        </w:div>
        <w:div w:id="653797909">
          <w:marLeft w:val="1080"/>
          <w:marRight w:val="0"/>
          <w:marTop w:val="100"/>
          <w:marBottom w:val="0"/>
          <w:divBdr>
            <w:top w:val="none" w:sz="0" w:space="0" w:color="auto"/>
            <w:left w:val="none" w:sz="0" w:space="0" w:color="auto"/>
            <w:bottom w:val="none" w:sz="0" w:space="0" w:color="auto"/>
            <w:right w:val="none" w:sz="0" w:space="0" w:color="auto"/>
          </w:divBdr>
        </w:div>
        <w:div w:id="658580938">
          <w:marLeft w:val="1800"/>
          <w:marRight w:val="0"/>
          <w:marTop w:val="100"/>
          <w:marBottom w:val="0"/>
          <w:divBdr>
            <w:top w:val="none" w:sz="0" w:space="0" w:color="auto"/>
            <w:left w:val="none" w:sz="0" w:space="0" w:color="auto"/>
            <w:bottom w:val="none" w:sz="0" w:space="0" w:color="auto"/>
            <w:right w:val="none" w:sz="0" w:space="0" w:color="auto"/>
          </w:divBdr>
        </w:div>
        <w:div w:id="858280611">
          <w:marLeft w:val="1800"/>
          <w:marRight w:val="0"/>
          <w:marTop w:val="100"/>
          <w:marBottom w:val="0"/>
          <w:divBdr>
            <w:top w:val="none" w:sz="0" w:space="0" w:color="auto"/>
            <w:left w:val="none" w:sz="0" w:space="0" w:color="auto"/>
            <w:bottom w:val="none" w:sz="0" w:space="0" w:color="auto"/>
            <w:right w:val="none" w:sz="0" w:space="0" w:color="auto"/>
          </w:divBdr>
        </w:div>
        <w:div w:id="981615695">
          <w:marLeft w:val="1080"/>
          <w:marRight w:val="0"/>
          <w:marTop w:val="100"/>
          <w:marBottom w:val="0"/>
          <w:divBdr>
            <w:top w:val="none" w:sz="0" w:space="0" w:color="auto"/>
            <w:left w:val="none" w:sz="0" w:space="0" w:color="auto"/>
            <w:bottom w:val="none" w:sz="0" w:space="0" w:color="auto"/>
            <w:right w:val="none" w:sz="0" w:space="0" w:color="auto"/>
          </w:divBdr>
        </w:div>
        <w:div w:id="1012073886">
          <w:marLeft w:val="2520"/>
          <w:marRight w:val="0"/>
          <w:marTop w:val="100"/>
          <w:marBottom w:val="0"/>
          <w:divBdr>
            <w:top w:val="none" w:sz="0" w:space="0" w:color="auto"/>
            <w:left w:val="none" w:sz="0" w:space="0" w:color="auto"/>
            <w:bottom w:val="none" w:sz="0" w:space="0" w:color="auto"/>
            <w:right w:val="none" w:sz="0" w:space="0" w:color="auto"/>
          </w:divBdr>
        </w:div>
        <w:div w:id="1369377490">
          <w:marLeft w:val="2520"/>
          <w:marRight w:val="0"/>
          <w:marTop w:val="100"/>
          <w:marBottom w:val="0"/>
          <w:divBdr>
            <w:top w:val="none" w:sz="0" w:space="0" w:color="auto"/>
            <w:left w:val="none" w:sz="0" w:space="0" w:color="auto"/>
            <w:bottom w:val="none" w:sz="0" w:space="0" w:color="auto"/>
            <w:right w:val="none" w:sz="0" w:space="0" w:color="auto"/>
          </w:divBdr>
        </w:div>
        <w:div w:id="1568177459">
          <w:marLeft w:val="1800"/>
          <w:marRight w:val="0"/>
          <w:marTop w:val="100"/>
          <w:marBottom w:val="0"/>
          <w:divBdr>
            <w:top w:val="none" w:sz="0" w:space="0" w:color="auto"/>
            <w:left w:val="none" w:sz="0" w:space="0" w:color="auto"/>
            <w:bottom w:val="none" w:sz="0" w:space="0" w:color="auto"/>
            <w:right w:val="none" w:sz="0" w:space="0" w:color="auto"/>
          </w:divBdr>
        </w:div>
        <w:div w:id="1637445147">
          <w:marLeft w:val="1800"/>
          <w:marRight w:val="0"/>
          <w:marTop w:val="100"/>
          <w:marBottom w:val="0"/>
          <w:divBdr>
            <w:top w:val="none" w:sz="0" w:space="0" w:color="auto"/>
            <w:left w:val="none" w:sz="0" w:space="0" w:color="auto"/>
            <w:bottom w:val="none" w:sz="0" w:space="0" w:color="auto"/>
            <w:right w:val="none" w:sz="0" w:space="0" w:color="auto"/>
          </w:divBdr>
        </w:div>
        <w:div w:id="1804736315">
          <w:marLeft w:val="2520"/>
          <w:marRight w:val="0"/>
          <w:marTop w:val="100"/>
          <w:marBottom w:val="0"/>
          <w:divBdr>
            <w:top w:val="none" w:sz="0" w:space="0" w:color="auto"/>
            <w:left w:val="none" w:sz="0" w:space="0" w:color="auto"/>
            <w:bottom w:val="none" w:sz="0" w:space="0" w:color="auto"/>
            <w:right w:val="none" w:sz="0" w:space="0" w:color="auto"/>
          </w:divBdr>
        </w:div>
        <w:div w:id="1899827984">
          <w:marLeft w:val="1080"/>
          <w:marRight w:val="0"/>
          <w:marTop w:val="100"/>
          <w:marBottom w:val="0"/>
          <w:divBdr>
            <w:top w:val="none" w:sz="0" w:space="0" w:color="auto"/>
            <w:left w:val="none" w:sz="0" w:space="0" w:color="auto"/>
            <w:bottom w:val="none" w:sz="0" w:space="0" w:color="auto"/>
            <w:right w:val="none" w:sz="0" w:space="0" w:color="auto"/>
          </w:divBdr>
        </w:div>
        <w:div w:id="1940722822">
          <w:marLeft w:val="1800"/>
          <w:marRight w:val="0"/>
          <w:marTop w:val="100"/>
          <w:marBottom w:val="0"/>
          <w:divBdr>
            <w:top w:val="none" w:sz="0" w:space="0" w:color="auto"/>
            <w:left w:val="none" w:sz="0" w:space="0" w:color="auto"/>
            <w:bottom w:val="none" w:sz="0" w:space="0" w:color="auto"/>
            <w:right w:val="none" w:sz="0" w:space="0" w:color="auto"/>
          </w:divBdr>
        </w:div>
        <w:div w:id="2022468394">
          <w:marLeft w:val="2520"/>
          <w:marRight w:val="0"/>
          <w:marTop w:val="100"/>
          <w:marBottom w:val="0"/>
          <w:divBdr>
            <w:top w:val="none" w:sz="0" w:space="0" w:color="auto"/>
            <w:left w:val="none" w:sz="0" w:space="0" w:color="auto"/>
            <w:bottom w:val="none" w:sz="0" w:space="0" w:color="auto"/>
            <w:right w:val="none" w:sz="0" w:space="0" w:color="auto"/>
          </w:divBdr>
        </w:div>
      </w:divsChild>
    </w:div>
    <w:div w:id="793601116">
      <w:bodyDiv w:val="1"/>
      <w:marLeft w:val="0"/>
      <w:marRight w:val="0"/>
      <w:marTop w:val="0"/>
      <w:marBottom w:val="0"/>
      <w:divBdr>
        <w:top w:val="none" w:sz="0" w:space="0" w:color="auto"/>
        <w:left w:val="none" w:sz="0" w:space="0" w:color="auto"/>
        <w:bottom w:val="none" w:sz="0" w:space="0" w:color="auto"/>
        <w:right w:val="none" w:sz="0" w:space="0" w:color="auto"/>
      </w:divBdr>
      <w:divsChild>
        <w:div w:id="72820723">
          <w:marLeft w:val="360"/>
          <w:marRight w:val="0"/>
          <w:marTop w:val="200"/>
          <w:marBottom w:val="0"/>
          <w:divBdr>
            <w:top w:val="none" w:sz="0" w:space="0" w:color="auto"/>
            <w:left w:val="none" w:sz="0" w:space="0" w:color="auto"/>
            <w:bottom w:val="none" w:sz="0" w:space="0" w:color="auto"/>
            <w:right w:val="none" w:sz="0" w:space="0" w:color="auto"/>
          </w:divBdr>
        </w:div>
        <w:div w:id="152915993">
          <w:marLeft w:val="1080"/>
          <w:marRight w:val="0"/>
          <w:marTop w:val="100"/>
          <w:marBottom w:val="0"/>
          <w:divBdr>
            <w:top w:val="none" w:sz="0" w:space="0" w:color="auto"/>
            <w:left w:val="none" w:sz="0" w:space="0" w:color="auto"/>
            <w:bottom w:val="none" w:sz="0" w:space="0" w:color="auto"/>
            <w:right w:val="none" w:sz="0" w:space="0" w:color="auto"/>
          </w:divBdr>
        </w:div>
        <w:div w:id="233393010">
          <w:marLeft w:val="360"/>
          <w:marRight w:val="0"/>
          <w:marTop w:val="200"/>
          <w:marBottom w:val="0"/>
          <w:divBdr>
            <w:top w:val="none" w:sz="0" w:space="0" w:color="auto"/>
            <w:left w:val="none" w:sz="0" w:space="0" w:color="auto"/>
            <w:bottom w:val="none" w:sz="0" w:space="0" w:color="auto"/>
            <w:right w:val="none" w:sz="0" w:space="0" w:color="auto"/>
          </w:divBdr>
        </w:div>
        <w:div w:id="405223015">
          <w:marLeft w:val="1080"/>
          <w:marRight w:val="0"/>
          <w:marTop w:val="100"/>
          <w:marBottom w:val="0"/>
          <w:divBdr>
            <w:top w:val="none" w:sz="0" w:space="0" w:color="auto"/>
            <w:left w:val="none" w:sz="0" w:space="0" w:color="auto"/>
            <w:bottom w:val="none" w:sz="0" w:space="0" w:color="auto"/>
            <w:right w:val="none" w:sz="0" w:space="0" w:color="auto"/>
          </w:divBdr>
        </w:div>
        <w:div w:id="569510215">
          <w:marLeft w:val="1080"/>
          <w:marRight w:val="0"/>
          <w:marTop w:val="100"/>
          <w:marBottom w:val="0"/>
          <w:divBdr>
            <w:top w:val="none" w:sz="0" w:space="0" w:color="auto"/>
            <w:left w:val="none" w:sz="0" w:space="0" w:color="auto"/>
            <w:bottom w:val="none" w:sz="0" w:space="0" w:color="auto"/>
            <w:right w:val="none" w:sz="0" w:space="0" w:color="auto"/>
          </w:divBdr>
        </w:div>
        <w:div w:id="766118435">
          <w:marLeft w:val="1080"/>
          <w:marRight w:val="0"/>
          <w:marTop w:val="100"/>
          <w:marBottom w:val="0"/>
          <w:divBdr>
            <w:top w:val="none" w:sz="0" w:space="0" w:color="auto"/>
            <w:left w:val="none" w:sz="0" w:space="0" w:color="auto"/>
            <w:bottom w:val="none" w:sz="0" w:space="0" w:color="auto"/>
            <w:right w:val="none" w:sz="0" w:space="0" w:color="auto"/>
          </w:divBdr>
        </w:div>
        <w:div w:id="769274985">
          <w:marLeft w:val="1080"/>
          <w:marRight w:val="0"/>
          <w:marTop w:val="100"/>
          <w:marBottom w:val="0"/>
          <w:divBdr>
            <w:top w:val="none" w:sz="0" w:space="0" w:color="auto"/>
            <w:left w:val="none" w:sz="0" w:space="0" w:color="auto"/>
            <w:bottom w:val="none" w:sz="0" w:space="0" w:color="auto"/>
            <w:right w:val="none" w:sz="0" w:space="0" w:color="auto"/>
          </w:divBdr>
        </w:div>
        <w:div w:id="770249166">
          <w:marLeft w:val="1080"/>
          <w:marRight w:val="0"/>
          <w:marTop w:val="100"/>
          <w:marBottom w:val="0"/>
          <w:divBdr>
            <w:top w:val="none" w:sz="0" w:space="0" w:color="auto"/>
            <w:left w:val="none" w:sz="0" w:space="0" w:color="auto"/>
            <w:bottom w:val="none" w:sz="0" w:space="0" w:color="auto"/>
            <w:right w:val="none" w:sz="0" w:space="0" w:color="auto"/>
          </w:divBdr>
        </w:div>
        <w:div w:id="849104177">
          <w:marLeft w:val="1080"/>
          <w:marRight w:val="0"/>
          <w:marTop w:val="100"/>
          <w:marBottom w:val="0"/>
          <w:divBdr>
            <w:top w:val="none" w:sz="0" w:space="0" w:color="auto"/>
            <w:left w:val="none" w:sz="0" w:space="0" w:color="auto"/>
            <w:bottom w:val="none" w:sz="0" w:space="0" w:color="auto"/>
            <w:right w:val="none" w:sz="0" w:space="0" w:color="auto"/>
          </w:divBdr>
        </w:div>
        <w:div w:id="898637811">
          <w:marLeft w:val="1080"/>
          <w:marRight w:val="0"/>
          <w:marTop w:val="100"/>
          <w:marBottom w:val="0"/>
          <w:divBdr>
            <w:top w:val="none" w:sz="0" w:space="0" w:color="auto"/>
            <w:left w:val="none" w:sz="0" w:space="0" w:color="auto"/>
            <w:bottom w:val="none" w:sz="0" w:space="0" w:color="auto"/>
            <w:right w:val="none" w:sz="0" w:space="0" w:color="auto"/>
          </w:divBdr>
        </w:div>
        <w:div w:id="932787436">
          <w:marLeft w:val="360"/>
          <w:marRight w:val="0"/>
          <w:marTop w:val="200"/>
          <w:marBottom w:val="0"/>
          <w:divBdr>
            <w:top w:val="none" w:sz="0" w:space="0" w:color="auto"/>
            <w:left w:val="none" w:sz="0" w:space="0" w:color="auto"/>
            <w:bottom w:val="none" w:sz="0" w:space="0" w:color="auto"/>
            <w:right w:val="none" w:sz="0" w:space="0" w:color="auto"/>
          </w:divBdr>
        </w:div>
        <w:div w:id="1301420459">
          <w:marLeft w:val="360"/>
          <w:marRight w:val="0"/>
          <w:marTop w:val="200"/>
          <w:marBottom w:val="0"/>
          <w:divBdr>
            <w:top w:val="none" w:sz="0" w:space="0" w:color="auto"/>
            <w:left w:val="none" w:sz="0" w:space="0" w:color="auto"/>
            <w:bottom w:val="none" w:sz="0" w:space="0" w:color="auto"/>
            <w:right w:val="none" w:sz="0" w:space="0" w:color="auto"/>
          </w:divBdr>
        </w:div>
        <w:div w:id="1302929579">
          <w:marLeft w:val="1080"/>
          <w:marRight w:val="0"/>
          <w:marTop w:val="100"/>
          <w:marBottom w:val="0"/>
          <w:divBdr>
            <w:top w:val="none" w:sz="0" w:space="0" w:color="auto"/>
            <w:left w:val="none" w:sz="0" w:space="0" w:color="auto"/>
            <w:bottom w:val="none" w:sz="0" w:space="0" w:color="auto"/>
            <w:right w:val="none" w:sz="0" w:space="0" w:color="auto"/>
          </w:divBdr>
        </w:div>
        <w:div w:id="1677656396">
          <w:marLeft w:val="360"/>
          <w:marRight w:val="0"/>
          <w:marTop w:val="200"/>
          <w:marBottom w:val="0"/>
          <w:divBdr>
            <w:top w:val="none" w:sz="0" w:space="0" w:color="auto"/>
            <w:left w:val="none" w:sz="0" w:space="0" w:color="auto"/>
            <w:bottom w:val="none" w:sz="0" w:space="0" w:color="auto"/>
            <w:right w:val="none" w:sz="0" w:space="0" w:color="auto"/>
          </w:divBdr>
        </w:div>
        <w:div w:id="1906408174">
          <w:marLeft w:val="1080"/>
          <w:marRight w:val="0"/>
          <w:marTop w:val="100"/>
          <w:marBottom w:val="0"/>
          <w:divBdr>
            <w:top w:val="none" w:sz="0" w:space="0" w:color="auto"/>
            <w:left w:val="none" w:sz="0" w:space="0" w:color="auto"/>
            <w:bottom w:val="none" w:sz="0" w:space="0" w:color="auto"/>
            <w:right w:val="none" w:sz="0" w:space="0" w:color="auto"/>
          </w:divBdr>
        </w:div>
        <w:div w:id="1924334258">
          <w:marLeft w:val="1080"/>
          <w:marRight w:val="0"/>
          <w:marTop w:val="100"/>
          <w:marBottom w:val="0"/>
          <w:divBdr>
            <w:top w:val="none" w:sz="0" w:space="0" w:color="auto"/>
            <w:left w:val="none" w:sz="0" w:space="0" w:color="auto"/>
            <w:bottom w:val="none" w:sz="0" w:space="0" w:color="auto"/>
            <w:right w:val="none" w:sz="0" w:space="0" w:color="auto"/>
          </w:divBdr>
        </w:div>
        <w:div w:id="1966302577">
          <w:marLeft w:val="360"/>
          <w:marRight w:val="0"/>
          <w:marTop w:val="200"/>
          <w:marBottom w:val="0"/>
          <w:divBdr>
            <w:top w:val="none" w:sz="0" w:space="0" w:color="auto"/>
            <w:left w:val="none" w:sz="0" w:space="0" w:color="auto"/>
            <w:bottom w:val="none" w:sz="0" w:space="0" w:color="auto"/>
            <w:right w:val="none" w:sz="0" w:space="0" w:color="auto"/>
          </w:divBdr>
        </w:div>
        <w:div w:id="2065441221">
          <w:marLeft w:val="1080"/>
          <w:marRight w:val="0"/>
          <w:marTop w:val="100"/>
          <w:marBottom w:val="0"/>
          <w:divBdr>
            <w:top w:val="none" w:sz="0" w:space="0" w:color="auto"/>
            <w:left w:val="none" w:sz="0" w:space="0" w:color="auto"/>
            <w:bottom w:val="none" w:sz="0" w:space="0" w:color="auto"/>
            <w:right w:val="none" w:sz="0" w:space="0" w:color="auto"/>
          </w:divBdr>
        </w:div>
      </w:divsChild>
    </w:div>
    <w:div w:id="806162884">
      <w:bodyDiv w:val="1"/>
      <w:marLeft w:val="0"/>
      <w:marRight w:val="0"/>
      <w:marTop w:val="0"/>
      <w:marBottom w:val="0"/>
      <w:divBdr>
        <w:top w:val="none" w:sz="0" w:space="0" w:color="auto"/>
        <w:left w:val="none" w:sz="0" w:space="0" w:color="auto"/>
        <w:bottom w:val="none" w:sz="0" w:space="0" w:color="auto"/>
        <w:right w:val="none" w:sz="0" w:space="0" w:color="auto"/>
      </w:divBdr>
      <w:divsChild>
        <w:div w:id="727529620">
          <w:marLeft w:val="1080"/>
          <w:marRight w:val="0"/>
          <w:marTop w:val="100"/>
          <w:marBottom w:val="0"/>
          <w:divBdr>
            <w:top w:val="none" w:sz="0" w:space="0" w:color="auto"/>
            <w:left w:val="none" w:sz="0" w:space="0" w:color="auto"/>
            <w:bottom w:val="none" w:sz="0" w:space="0" w:color="auto"/>
            <w:right w:val="none" w:sz="0" w:space="0" w:color="auto"/>
          </w:divBdr>
        </w:div>
        <w:div w:id="839661036">
          <w:marLeft w:val="1080"/>
          <w:marRight w:val="0"/>
          <w:marTop w:val="100"/>
          <w:marBottom w:val="0"/>
          <w:divBdr>
            <w:top w:val="none" w:sz="0" w:space="0" w:color="auto"/>
            <w:left w:val="none" w:sz="0" w:space="0" w:color="auto"/>
            <w:bottom w:val="none" w:sz="0" w:space="0" w:color="auto"/>
            <w:right w:val="none" w:sz="0" w:space="0" w:color="auto"/>
          </w:divBdr>
        </w:div>
        <w:div w:id="1004167980">
          <w:marLeft w:val="360"/>
          <w:marRight w:val="0"/>
          <w:marTop w:val="200"/>
          <w:marBottom w:val="0"/>
          <w:divBdr>
            <w:top w:val="none" w:sz="0" w:space="0" w:color="auto"/>
            <w:left w:val="none" w:sz="0" w:space="0" w:color="auto"/>
            <w:bottom w:val="none" w:sz="0" w:space="0" w:color="auto"/>
            <w:right w:val="none" w:sz="0" w:space="0" w:color="auto"/>
          </w:divBdr>
        </w:div>
        <w:div w:id="1313869345">
          <w:marLeft w:val="1080"/>
          <w:marRight w:val="0"/>
          <w:marTop w:val="100"/>
          <w:marBottom w:val="0"/>
          <w:divBdr>
            <w:top w:val="none" w:sz="0" w:space="0" w:color="auto"/>
            <w:left w:val="none" w:sz="0" w:space="0" w:color="auto"/>
            <w:bottom w:val="none" w:sz="0" w:space="0" w:color="auto"/>
            <w:right w:val="none" w:sz="0" w:space="0" w:color="auto"/>
          </w:divBdr>
        </w:div>
      </w:divsChild>
    </w:div>
    <w:div w:id="811797180">
      <w:bodyDiv w:val="1"/>
      <w:marLeft w:val="0"/>
      <w:marRight w:val="0"/>
      <w:marTop w:val="0"/>
      <w:marBottom w:val="0"/>
      <w:divBdr>
        <w:top w:val="none" w:sz="0" w:space="0" w:color="auto"/>
        <w:left w:val="none" w:sz="0" w:space="0" w:color="auto"/>
        <w:bottom w:val="none" w:sz="0" w:space="0" w:color="auto"/>
        <w:right w:val="none" w:sz="0" w:space="0" w:color="auto"/>
      </w:divBdr>
      <w:divsChild>
        <w:div w:id="36708783">
          <w:marLeft w:val="950"/>
          <w:marRight w:val="0"/>
          <w:marTop w:val="77"/>
          <w:marBottom w:val="0"/>
          <w:divBdr>
            <w:top w:val="none" w:sz="0" w:space="0" w:color="auto"/>
            <w:left w:val="none" w:sz="0" w:space="0" w:color="auto"/>
            <w:bottom w:val="none" w:sz="0" w:space="0" w:color="auto"/>
            <w:right w:val="none" w:sz="0" w:space="0" w:color="auto"/>
          </w:divBdr>
        </w:div>
        <w:div w:id="276105729">
          <w:marLeft w:val="950"/>
          <w:marRight w:val="0"/>
          <w:marTop w:val="77"/>
          <w:marBottom w:val="0"/>
          <w:divBdr>
            <w:top w:val="none" w:sz="0" w:space="0" w:color="auto"/>
            <w:left w:val="none" w:sz="0" w:space="0" w:color="auto"/>
            <w:bottom w:val="none" w:sz="0" w:space="0" w:color="auto"/>
            <w:right w:val="none" w:sz="0" w:space="0" w:color="auto"/>
          </w:divBdr>
        </w:div>
        <w:div w:id="560362535">
          <w:marLeft w:val="950"/>
          <w:marRight w:val="0"/>
          <w:marTop w:val="77"/>
          <w:marBottom w:val="0"/>
          <w:divBdr>
            <w:top w:val="none" w:sz="0" w:space="0" w:color="auto"/>
            <w:left w:val="none" w:sz="0" w:space="0" w:color="auto"/>
            <w:bottom w:val="none" w:sz="0" w:space="0" w:color="auto"/>
            <w:right w:val="none" w:sz="0" w:space="0" w:color="auto"/>
          </w:divBdr>
        </w:div>
        <w:div w:id="2006517758">
          <w:marLeft w:val="950"/>
          <w:marRight w:val="0"/>
          <w:marTop w:val="77"/>
          <w:marBottom w:val="0"/>
          <w:divBdr>
            <w:top w:val="none" w:sz="0" w:space="0" w:color="auto"/>
            <w:left w:val="none" w:sz="0" w:space="0" w:color="auto"/>
            <w:bottom w:val="none" w:sz="0" w:space="0" w:color="auto"/>
            <w:right w:val="none" w:sz="0" w:space="0" w:color="auto"/>
          </w:divBdr>
        </w:div>
      </w:divsChild>
    </w:div>
    <w:div w:id="815728256">
      <w:bodyDiv w:val="1"/>
      <w:marLeft w:val="0"/>
      <w:marRight w:val="0"/>
      <w:marTop w:val="0"/>
      <w:marBottom w:val="0"/>
      <w:divBdr>
        <w:top w:val="none" w:sz="0" w:space="0" w:color="auto"/>
        <w:left w:val="none" w:sz="0" w:space="0" w:color="auto"/>
        <w:bottom w:val="none" w:sz="0" w:space="0" w:color="auto"/>
        <w:right w:val="none" w:sz="0" w:space="0" w:color="auto"/>
      </w:divBdr>
    </w:div>
    <w:div w:id="819224481">
      <w:bodyDiv w:val="1"/>
      <w:marLeft w:val="0"/>
      <w:marRight w:val="0"/>
      <w:marTop w:val="0"/>
      <w:marBottom w:val="0"/>
      <w:divBdr>
        <w:top w:val="none" w:sz="0" w:space="0" w:color="auto"/>
        <w:left w:val="none" w:sz="0" w:space="0" w:color="auto"/>
        <w:bottom w:val="none" w:sz="0" w:space="0" w:color="auto"/>
        <w:right w:val="none" w:sz="0" w:space="0" w:color="auto"/>
      </w:divBdr>
      <w:divsChild>
        <w:div w:id="1405646551">
          <w:marLeft w:val="3240"/>
          <w:marRight w:val="0"/>
          <w:marTop w:val="100"/>
          <w:marBottom w:val="0"/>
          <w:divBdr>
            <w:top w:val="none" w:sz="0" w:space="0" w:color="auto"/>
            <w:left w:val="none" w:sz="0" w:space="0" w:color="auto"/>
            <w:bottom w:val="none" w:sz="0" w:space="0" w:color="auto"/>
            <w:right w:val="none" w:sz="0" w:space="0" w:color="auto"/>
          </w:divBdr>
        </w:div>
      </w:divsChild>
    </w:div>
    <w:div w:id="822694167">
      <w:bodyDiv w:val="1"/>
      <w:marLeft w:val="0"/>
      <w:marRight w:val="0"/>
      <w:marTop w:val="0"/>
      <w:marBottom w:val="0"/>
      <w:divBdr>
        <w:top w:val="none" w:sz="0" w:space="0" w:color="auto"/>
        <w:left w:val="none" w:sz="0" w:space="0" w:color="auto"/>
        <w:bottom w:val="none" w:sz="0" w:space="0" w:color="auto"/>
        <w:right w:val="none" w:sz="0" w:space="0" w:color="auto"/>
      </w:divBdr>
    </w:div>
    <w:div w:id="830215721">
      <w:bodyDiv w:val="1"/>
      <w:marLeft w:val="0"/>
      <w:marRight w:val="0"/>
      <w:marTop w:val="0"/>
      <w:marBottom w:val="0"/>
      <w:divBdr>
        <w:top w:val="none" w:sz="0" w:space="0" w:color="auto"/>
        <w:left w:val="none" w:sz="0" w:space="0" w:color="auto"/>
        <w:bottom w:val="none" w:sz="0" w:space="0" w:color="auto"/>
        <w:right w:val="none" w:sz="0" w:space="0" w:color="auto"/>
      </w:divBdr>
      <w:divsChild>
        <w:div w:id="14576368">
          <w:marLeft w:val="547"/>
          <w:marRight w:val="0"/>
          <w:marTop w:val="134"/>
          <w:marBottom w:val="0"/>
          <w:divBdr>
            <w:top w:val="none" w:sz="0" w:space="0" w:color="auto"/>
            <w:left w:val="none" w:sz="0" w:space="0" w:color="auto"/>
            <w:bottom w:val="none" w:sz="0" w:space="0" w:color="auto"/>
            <w:right w:val="none" w:sz="0" w:space="0" w:color="auto"/>
          </w:divBdr>
        </w:div>
        <w:div w:id="43413433">
          <w:marLeft w:val="1166"/>
          <w:marRight w:val="0"/>
          <w:marTop w:val="115"/>
          <w:marBottom w:val="0"/>
          <w:divBdr>
            <w:top w:val="none" w:sz="0" w:space="0" w:color="auto"/>
            <w:left w:val="none" w:sz="0" w:space="0" w:color="auto"/>
            <w:bottom w:val="none" w:sz="0" w:space="0" w:color="auto"/>
            <w:right w:val="none" w:sz="0" w:space="0" w:color="auto"/>
          </w:divBdr>
        </w:div>
        <w:div w:id="744766369">
          <w:marLeft w:val="1166"/>
          <w:marRight w:val="0"/>
          <w:marTop w:val="115"/>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80746319">
      <w:bodyDiv w:val="1"/>
      <w:marLeft w:val="0"/>
      <w:marRight w:val="0"/>
      <w:marTop w:val="0"/>
      <w:marBottom w:val="0"/>
      <w:divBdr>
        <w:top w:val="none" w:sz="0" w:space="0" w:color="auto"/>
        <w:left w:val="none" w:sz="0" w:space="0" w:color="auto"/>
        <w:bottom w:val="none" w:sz="0" w:space="0" w:color="auto"/>
        <w:right w:val="none" w:sz="0" w:space="0" w:color="auto"/>
      </w:divBdr>
      <w:divsChild>
        <w:div w:id="193618585">
          <w:marLeft w:val="2520"/>
          <w:marRight w:val="0"/>
          <w:marTop w:val="67"/>
          <w:marBottom w:val="0"/>
          <w:divBdr>
            <w:top w:val="none" w:sz="0" w:space="0" w:color="auto"/>
            <w:left w:val="none" w:sz="0" w:space="0" w:color="auto"/>
            <w:bottom w:val="none" w:sz="0" w:space="0" w:color="auto"/>
            <w:right w:val="none" w:sz="0" w:space="0" w:color="auto"/>
          </w:divBdr>
        </w:div>
        <w:div w:id="216866736">
          <w:marLeft w:val="547"/>
          <w:marRight w:val="0"/>
          <w:marTop w:val="106"/>
          <w:marBottom w:val="0"/>
          <w:divBdr>
            <w:top w:val="none" w:sz="0" w:space="0" w:color="auto"/>
            <w:left w:val="none" w:sz="0" w:space="0" w:color="auto"/>
            <w:bottom w:val="none" w:sz="0" w:space="0" w:color="auto"/>
            <w:right w:val="none" w:sz="0" w:space="0" w:color="auto"/>
          </w:divBdr>
        </w:div>
        <w:div w:id="534392739">
          <w:marLeft w:val="2520"/>
          <w:marRight w:val="0"/>
          <w:marTop w:val="67"/>
          <w:marBottom w:val="0"/>
          <w:divBdr>
            <w:top w:val="none" w:sz="0" w:space="0" w:color="auto"/>
            <w:left w:val="none" w:sz="0" w:space="0" w:color="auto"/>
            <w:bottom w:val="none" w:sz="0" w:space="0" w:color="auto"/>
            <w:right w:val="none" w:sz="0" w:space="0" w:color="auto"/>
          </w:divBdr>
        </w:div>
        <w:div w:id="566964743">
          <w:marLeft w:val="1800"/>
          <w:marRight w:val="0"/>
          <w:marTop w:val="82"/>
          <w:marBottom w:val="0"/>
          <w:divBdr>
            <w:top w:val="none" w:sz="0" w:space="0" w:color="auto"/>
            <w:left w:val="none" w:sz="0" w:space="0" w:color="auto"/>
            <w:bottom w:val="none" w:sz="0" w:space="0" w:color="auto"/>
            <w:right w:val="none" w:sz="0" w:space="0" w:color="auto"/>
          </w:divBdr>
        </w:div>
        <w:div w:id="1270888244">
          <w:marLeft w:val="1800"/>
          <w:marRight w:val="0"/>
          <w:marTop w:val="82"/>
          <w:marBottom w:val="0"/>
          <w:divBdr>
            <w:top w:val="none" w:sz="0" w:space="0" w:color="auto"/>
            <w:left w:val="none" w:sz="0" w:space="0" w:color="auto"/>
            <w:bottom w:val="none" w:sz="0" w:space="0" w:color="auto"/>
            <w:right w:val="none" w:sz="0" w:space="0" w:color="auto"/>
          </w:divBdr>
        </w:div>
        <w:div w:id="1292979044">
          <w:marLeft w:val="1800"/>
          <w:marRight w:val="0"/>
          <w:marTop w:val="82"/>
          <w:marBottom w:val="0"/>
          <w:divBdr>
            <w:top w:val="none" w:sz="0" w:space="0" w:color="auto"/>
            <w:left w:val="none" w:sz="0" w:space="0" w:color="auto"/>
            <w:bottom w:val="none" w:sz="0" w:space="0" w:color="auto"/>
            <w:right w:val="none" w:sz="0" w:space="0" w:color="auto"/>
          </w:divBdr>
        </w:div>
        <w:div w:id="1484737959">
          <w:marLeft w:val="2520"/>
          <w:marRight w:val="0"/>
          <w:marTop w:val="67"/>
          <w:marBottom w:val="0"/>
          <w:divBdr>
            <w:top w:val="none" w:sz="0" w:space="0" w:color="auto"/>
            <w:left w:val="none" w:sz="0" w:space="0" w:color="auto"/>
            <w:bottom w:val="none" w:sz="0" w:space="0" w:color="auto"/>
            <w:right w:val="none" w:sz="0" w:space="0" w:color="auto"/>
          </w:divBdr>
        </w:div>
        <w:div w:id="1595670911">
          <w:marLeft w:val="2520"/>
          <w:marRight w:val="0"/>
          <w:marTop w:val="67"/>
          <w:marBottom w:val="0"/>
          <w:divBdr>
            <w:top w:val="none" w:sz="0" w:space="0" w:color="auto"/>
            <w:left w:val="none" w:sz="0" w:space="0" w:color="auto"/>
            <w:bottom w:val="none" w:sz="0" w:space="0" w:color="auto"/>
            <w:right w:val="none" w:sz="0" w:space="0" w:color="auto"/>
          </w:divBdr>
        </w:div>
        <w:div w:id="1635595074">
          <w:marLeft w:val="2520"/>
          <w:marRight w:val="0"/>
          <w:marTop w:val="67"/>
          <w:marBottom w:val="0"/>
          <w:divBdr>
            <w:top w:val="none" w:sz="0" w:space="0" w:color="auto"/>
            <w:left w:val="none" w:sz="0" w:space="0" w:color="auto"/>
            <w:bottom w:val="none" w:sz="0" w:space="0" w:color="auto"/>
            <w:right w:val="none" w:sz="0" w:space="0" w:color="auto"/>
          </w:divBdr>
        </w:div>
        <w:div w:id="1667174755">
          <w:marLeft w:val="2520"/>
          <w:marRight w:val="0"/>
          <w:marTop w:val="67"/>
          <w:marBottom w:val="0"/>
          <w:divBdr>
            <w:top w:val="none" w:sz="0" w:space="0" w:color="auto"/>
            <w:left w:val="none" w:sz="0" w:space="0" w:color="auto"/>
            <w:bottom w:val="none" w:sz="0" w:space="0" w:color="auto"/>
            <w:right w:val="none" w:sz="0" w:space="0" w:color="auto"/>
          </w:divBdr>
        </w:div>
        <w:div w:id="1669673991">
          <w:marLeft w:val="2520"/>
          <w:marRight w:val="0"/>
          <w:marTop w:val="72"/>
          <w:marBottom w:val="0"/>
          <w:divBdr>
            <w:top w:val="none" w:sz="0" w:space="0" w:color="auto"/>
            <w:left w:val="none" w:sz="0" w:space="0" w:color="auto"/>
            <w:bottom w:val="none" w:sz="0" w:space="0" w:color="auto"/>
            <w:right w:val="none" w:sz="0" w:space="0" w:color="auto"/>
          </w:divBdr>
        </w:div>
        <w:div w:id="1788041874">
          <w:marLeft w:val="1800"/>
          <w:marRight w:val="0"/>
          <w:marTop w:val="82"/>
          <w:marBottom w:val="0"/>
          <w:divBdr>
            <w:top w:val="none" w:sz="0" w:space="0" w:color="auto"/>
            <w:left w:val="none" w:sz="0" w:space="0" w:color="auto"/>
            <w:bottom w:val="none" w:sz="0" w:space="0" w:color="auto"/>
            <w:right w:val="none" w:sz="0" w:space="0" w:color="auto"/>
          </w:divBdr>
        </w:div>
        <w:div w:id="1806312353">
          <w:marLeft w:val="2520"/>
          <w:marRight w:val="0"/>
          <w:marTop w:val="67"/>
          <w:marBottom w:val="0"/>
          <w:divBdr>
            <w:top w:val="none" w:sz="0" w:space="0" w:color="auto"/>
            <w:left w:val="none" w:sz="0" w:space="0" w:color="auto"/>
            <w:bottom w:val="none" w:sz="0" w:space="0" w:color="auto"/>
            <w:right w:val="none" w:sz="0" w:space="0" w:color="auto"/>
          </w:divBdr>
        </w:div>
        <w:div w:id="1881243275">
          <w:marLeft w:val="1166"/>
          <w:marRight w:val="0"/>
          <w:marTop w:val="96"/>
          <w:marBottom w:val="0"/>
          <w:divBdr>
            <w:top w:val="none" w:sz="0" w:space="0" w:color="auto"/>
            <w:left w:val="none" w:sz="0" w:space="0" w:color="auto"/>
            <w:bottom w:val="none" w:sz="0" w:space="0" w:color="auto"/>
            <w:right w:val="none" w:sz="0" w:space="0" w:color="auto"/>
          </w:divBdr>
        </w:div>
        <w:div w:id="2113233358">
          <w:marLeft w:val="1166"/>
          <w:marRight w:val="0"/>
          <w:marTop w:val="96"/>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26185685">
      <w:bodyDiv w:val="1"/>
      <w:marLeft w:val="0"/>
      <w:marRight w:val="0"/>
      <w:marTop w:val="0"/>
      <w:marBottom w:val="0"/>
      <w:divBdr>
        <w:top w:val="none" w:sz="0" w:space="0" w:color="auto"/>
        <w:left w:val="none" w:sz="0" w:space="0" w:color="auto"/>
        <w:bottom w:val="none" w:sz="0" w:space="0" w:color="auto"/>
        <w:right w:val="none" w:sz="0" w:space="0" w:color="auto"/>
      </w:divBdr>
      <w:divsChild>
        <w:div w:id="39062626">
          <w:marLeft w:val="1800"/>
          <w:marRight w:val="0"/>
          <w:marTop w:val="53"/>
          <w:marBottom w:val="0"/>
          <w:divBdr>
            <w:top w:val="none" w:sz="0" w:space="0" w:color="auto"/>
            <w:left w:val="none" w:sz="0" w:space="0" w:color="auto"/>
            <w:bottom w:val="none" w:sz="0" w:space="0" w:color="auto"/>
            <w:right w:val="none" w:sz="0" w:space="0" w:color="auto"/>
          </w:divBdr>
        </w:div>
        <w:div w:id="310528520">
          <w:marLeft w:val="1800"/>
          <w:marRight w:val="0"/>
          <w:marTop w:val="53"/>
          <w:marBottom w:val="0"/>
          <w:divBdr>
            <w:top w:val="none" w:sz="0" w:space="0" w:color="auto"/>
            <w:left w:val="none" w:sz="0" w:space="0" w:color="auto"/>
            <w:bottom w:val="none" w:sz="0" w:space="0" w:color="auto"/>
            <w:right w:val="none" w:sz="0" w:space="0" w:color="auto"/>
          </w:divBdr>
        </w:div>
        <w:div w:id="366806631">
          <w:marLeft w:val="1800"/>
          <w:marRight w:val="0"/>
          <w:marTop w:val="53"/>
          <w:marBottom w:val="0"/>
          <w:divBdr>
            <w:top w:val="none" w:sz="0" w:space="0" w:color="auto"/>
            <w:left w:val="none" w:sz="0" w:space="0" w:color="auto"/>
            <w:bottom w:val="none" w:sz="0" w:space="0" w:color="auto"/>
            <w:right w:val="none" w:sz="0" w:space="0" w:color="auto"/>
          </w:divBdr>
        </w:div>
        <w:div w:id="805051935">
          <w:marLeft w:val="1800"/>
          <w:marRight w:val="0"/>
          <w:marTop w:val="53"/>
          <w:marBottom w:val="0"/>
          <w:divBdr>
            <w:top w:val="none" w:sz="0" w:space="0" w:color="auto"/>
            <w:left w:val="none" w:sz="0" w:space="0" w:color="auto"/>
            <w:bottom w:val="none" w:sz="0" w:space="0" w:color="auto"/>
            <w:right w:val="none" w:sz="0" w:space="0" w:color="auto"/>
          </w:divBdr>
        </w:div>
        <w:div w:id="1075200498">
          <w:marLeft w:val="1800"/>
          <w:marRight w:val="0"/>
          <w:marTop w:val="53"/>
          <w:marBottom w:val="0"/>
          <w:divBdr>
            <w:top w:val="none" w:sz="0" w:space="0" w:color="auto"/>
            <w:left w:val="none" w:sz="0" w:space="0" w:color="auto"/>
            <w:bottom w:val="none" w:sz="0" w:space="0" w:color="auto"/>
            <w:right w:val="none" w:sz="0" w:space="0" w:color="auto"/>
          </w:divBdr>
        </w:div>
        <w:div w:id="1361972723">
          <w:marLeft w:val="547"/>
          <w:marRight w:val="0"/>
          <w:marTop w:val="67"/>
          <w:marBottom w:val="0"/>
          <w:divBdr>
            <w:top w:val="none" w:sz="0" w:space="0" w:color="auto"/>
            <w:left w:val="none" w:sz="0" w:space="0" w:color="auto"/>
            <w:bottom w:val="none" w:sz="0" w:space="0" w:color="auto"/>
            <w:right w:val="none" w:sz="0" w:space="0" w:color="auto"/>
          </w:divBdr>
        </w:div>
        <w:div w:id="1764378102">
          <w:marLeft w:val="1166"/>
          <w:marRight w:val="0"/>
          <w:marTop w:val="58"/>
          <w:marBottom w:val="0"/>
          <w:divBdr>
            <w:top w:val="none" w:sz="0" w:space="0" w:color="auto"/>
            <w:left w:val="none" w:sz="0" w:space="0" w:color="auto"/>
            <w:bottom w:val="none" w:sz="0" w:space="0" w:color="auto"/>
            <w:right w:val="none" w:sz="0" w:space="0" w:color="auto"/>
          </w:divBdr>
        </w:div>
        <w:div w:id="1996688450">
          <w:marLeft w:val="1166"/>
          <w:marRight w:val="0"/>
          <w:marTop w:val="58"/>
          <w:marBottom w:val="0"/>
          <w:divBdr>
            <w:top w:val="none" w:sz="0" w:space="0" w:color="auto"/>
            <w:left w:val="none" w:sz="0" w:space="0" w:color="auto"/>
            <w:bottom w:val="none" w:sz="0" w:space="0" w:color="auto"/>
            <w:right w:val="none" w:sz="0" w:space="0" w:color="auto"/>
          </w:divBdr>
        </w:div>
      </w:divsChild>
    </w:div>
    <w:div w:id="940265307">
      <w:bodyDiv w:val="1"/>
      <w:marLeft w:val="0"/>
      <w:marRight w:val="0"/>
      <w:marTop w:val="0"/>
      <w:marBottom w:val="0"/>
      <w:divBdr>
        <w:top w:val="none" w:sz="0" w:space="0" w:color="auto"/>
        <w:left w:val="none" w:sz="0" w:space="0" w:color="auto"/>
        <w:bottom w:val="none" w:sz="0" w:space="0" w:color="auto"/>
        <w:right w:val="none" w:sz="0" w:space="0" w:color="auto"/>
      </w:divBdr>
      <w:divsChild>
        <w:div w:id="284699097">
          <w:marLeft w:val="1080"/>
          <w:marRight w:val="0"/>
          <w:marTop w:val="100"/>
          <w:marBottom w:val="0"/>
          <w:divBdr>
            <w:top w:val="none" w:sz="0" w:space="0" w:color="auto"/>
            <w:left w:val="none" w:sz="0" w:space="0" w:color="auto"/>
            <w:bottom w:val="none" w:sz="0" w:space="0" w:color="auto"/>
            <w:right w:val="none" w:sz="0" w:space="0" w:color="auto"/>
          </w:divBdr>
        </w:div>
        <w:div w:id="339935999">
          <w:marLeft w:val="2520"/>
          <w:marRight w:val="0"/>
          <w:marTop w:val="100"/>
          <w:marBottom w:val="0"/>
          <w:divBdr>
            <w:top w:val="none" w:sz="0" w:space="0" w:color="auto"/>
            <w:left w:val="none" w:sz="0" w:space="0" w:color="auto"/>
            <w:bottom w:val="none" w:sz="0" w:space="0" w:color="auto"/>
            <w:right w:val="none" w:sz="0" w:space="0" w:color="auto"/>
          </w:divBdr>
        </w:div>
        <w:div w:id="450903879">
          <w:marLeft w:val="2520"/>
          <w:marRight w:val="0"/>
          <w:marTop w:val="100"/>
          <w:marBottom w:val="0"/>
          <w:divBdr>
            <w:top w:val="none" w:sz="0" w:space="0" w:color="auto"/>
            <w:left w:val="none" w:sz="0" w:space="0" w:color="auto"/>
            <w:bottom w:val="none" w:sz="0" w:space="0" w:color="auto"/>
            <w:right w:val="none" w:sz="0" w:space="0" w:color="auto"/>
          </w:divBdr>
        </w:div>
        <w:div w:id="509639172">
          <w:marLeft w:val="2520"/>
          <w:marRight w:val="0"/>
          <w:marTop w:val="100"/>
          <w:marBottom w:val="0"/>
          <w:divBdr>
            <w:top w:val="none" w:sz="0" w:space="0" w:color="auto"/>
            <w:left w:val="none" w:sz="0" w:space="0" w:color="auto"/>
            <w:bottom w:val="none" w:sz="0" w:space="0" w:color="auto"/>
            <w:right w:val="none" w:sz="0" w:space="0" w:color="auto"/>
          </w:divBdr>
        </w:div>
        <w:div w:id="672755347">
          <w:marLeft w:val="1800"/>
          <w:marRight w:val="0"/>
          <w:marTop w:val="100"/>
          <w:marBottom w:val="0"/>
          <w:divBdr>
            <w:top w:val="none" w:sz="0" w:space="0" w:color="auto"/>
            <w:left w:val="none" w:sz="0" w:space="0" w:color="auto"/>
            <w:bottom w:val="none" w:sz="0" w:space="0" w:color="auto"/>
            <w:right w:val="none" w:sz="0" w:space="0" w:color="auto"/>
          </w:divBdr>
        </w:div>
        <w:div w:id="1158839470">
          <w:marLeft w:val="1800"/>
          <w:marRight w:val="0"/>
          <w:marTop w:val="100"/>
          <w:marBottom w:val="0"/>
          <w:divBdr>
            <w:top w:val="none" w:sz="0" w:space="0" w:color="auto"/>
            <w:left w:val="none" w:sz="0" w:space="0" w:color="auto"/>
            <w:bottom w:val="none" w:sz="0" w:space="0" w:color="auto"/>
            <w:right w:val="none" w:sz="0" w:space="0" w:color="auto"/>
          </w:divBdr>
        </w:div>
        <w:div w:id="1899392816">
          <w:marLeft w:val="2520"/>
          <w:marRight w:val="0"/>
          <w:marTop w:val="100"/>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5872117">
      <w:bodyDiv w:val="1"/>
      <w:marLeft w:val="0"/>
      <w:marRight w:val="0"/>
      <w:marTop w:val="0"/>
      <w:marBottom w:val="0"/>
      <w:divBdr>
        <w:top w:val="none" w:sz="0" w:space="0" w:color="auto"/>
        <w:left w:val="none" w:sz="0" w:space="0" w:color="auto"/>
        <w:bottom w:val="none" w:sz="0" w:space="0" w:color="auto"/>
        <w:right w:val="none" w:sz="0" w:space="0" w:color="auto"/>
      </w:divBdr>
      <w:divsChild>
        <w:div w:id="1516307601">
          <w:marLeft w:val="0"/>
          <w:marRight w:val="0"/>
          <w:marTop w:val="0"/>
          <w:marBottom w:val="0"/>
          <w:divBdr>
            <w:top w:val="none" w:sz="0" w:space="0" w:color="auto"/>
            <w:left w:val="none" w:sz="0" w:space="0" w:color="auto"/>
            <w:bottom w:val="none" w:sz="0" w:space="0" w:color="auto"/>
            <w:right w:val="none" w:sz="0" w:space="0" w:color="auto"/>
          </w:divBdr>
          <w:divsChild>
            <w:div w:id="1101561847">
              <w:marLeft w:val="0"/>
              <w:marRight w:val="0"/>
              <w:marTop w:val="0"/>
              <w:marBottom w:val="0"/>
              <w:divBdr>
                <w:top w:val="none" w:sz="0" w:space="0" w:color="auto"/>
                <w:left w:val="none" w:sz="0" w:space="0" w:color="auto"/>
                <w:bottom w:val="none" w:sz="0" w:space="0" w:color="auto"/>
                <w:right w:val="none" w:sz="0" w:space="0" w:color="auto"/>
              </w:divBdr>
              <w:divsChild>
                <w:div w:id="1565603298">
                  <w:marLeft w:val="0"/>
                  <w:marRight w:val="0"/>
                  <w:marTop w:val="0"/>
                  <w:marBottom w:val="0"/>
                  <w:divBdr>
                    <w:top w:val="none" w:sz="0" w:space="0" w:color="auto"/>
                    <w:left w:val="none" w:sz="0" w:space="0" w:color="auto"/>
                    <w:bottom w:val="none" w:sz="0" w:space="0" w:color="auto"/>
                    <w:right w:val="none" w:sz="0" w:space="0" w:color="auto"/>
                  </w:divBdr>
                  <w:divsChild>
                    <w:div w:id="2043705899">
                      <w:marLeft w:val="0"/>
                      <w:marRight w:val="0"/>
                      <w:marTop w:val="0"/>
                      <w:marBottom w:val="0"/>
                      <w:divBdr>
                        <w:top w:val="none" w:sz="0" w:space="0" w:color="auto"/>
                        <w:left w:val="none" w:sz="0" w:space="0" w:color="auto"/>
                        <w:bottom w:val="none" w:sz="0" w:space="0" w:color="auto"/>
                        <w:right w:val="none" w:sz="0" w:space="0" w:color="auto"/>
                      </w:divBdr>
                      <w:divsChild>
                        <w:div w:id="303580244">
                          <w:marLeft w:val="0"/>
                          <w:marRight w:val="0"/>
                          <w:marTop w:val="0"/>
                          <w:marBottom w:val="0"/>
                          <w:divBdr>
                            <w:top w:val="none" w:sz="0" w:space="0" w:color="auto"/>
                            <w:left w:val="none" w:sz="0" w:space="0" w:color="auto"/>
                            <w:bottom w:val="none" w:sz="0" w:space="0" w:color="auto"/>
                            <w:right w:val="none" w:sz="0" w:space="0" w:color="auto"/>
                          </w:divBdr>
                          <w:divsChild>
                            <w:div w:id="447547032">
                              <w:marLeft w:val="0"/>
                              <w:marRight w:val="0"/>
                              <w:marTop w:val="0"/>
                              <w:marBottom w:val="0"/>
                              <w:divBdr>
                                <w:top w:val="none" w:sz="0" w:space="0" w:color="auto"/>
                                <w:left w:val="none" w:sz="0" w:space="0" w:color="auto"/>
                                <w:bottom w:val="none" w:sz="0" w:space="0" w:color="auto"/>
                                <w:right w:val="none" w:sz="0" w:space="0" w:color="auto"/>
                              </w:divBdr>
                              <w:divsChild>
                                <w:div w:id="1369375591">
                                  <w:marLeft w:val="0"/>
                                  <w:marRight w:val="0"/>
                                  <w:marTop w:val="0"/>
                                  <w:marBottom w:val="0"/>
                                  <w:divBdr>
                                    <w:top w:val="none" w:sz="0" w:space="0" w:color="auto"/>
                                    <w:left w:val="none" w:sz="0" w:space="0" w:color="auto"/>
                                    <w:bottom w:val="none" w:sz="0" w:space="0" w:color="auto"/>
                                    <w:right w:val="none" w:sz="0" w:space="0" w:color="auto"/>
                                  </w:divBdr>
                                  <w:divsChild>
                                    <w:div w:id="572004783">
                                      <w:marLeft w:val="0"/>
                                      <w:marRight w:val="0"/>
                                      <w:marTop w:val="0"/>
                                      <w:marBottom w:val="0"/>
                                      <w:divBdr>
                                        <w:top w:val="none" w:sz="0" w:space="0" w:color="auto"/>
                                        <w:left w:val="none" w:sz="0" w:space="0" w:color="auto"/>
                                        <w:bottom w:val="none" w:sz="0" w:space="0" w:color="auto"/>
                                        <w:right w:val="none" w:sz="0" w:space="0" w:color="auto"/>
                                      </w:divBdr>
                                      <w:divsChild>
                                        <w:div w:id="1979455717">
                                          <w:marLeft w:val="0"/>
                                          <w:marRight w:val="0"/>
                                          <w:marTop w:val="0"/>
                                          <w:marBottom w:val="495"/>
                                          <w:divBdr>
                                            <w:top w:val="none" w:sz="0" w:space="0" w:color="auto"/>
                                            <w:left w:val="none" w:sz="0" w:space="0" w:color="auto"/>
                                            <w:bottom w:val="none" w:sz="0" w:space="0" w:color="auto"/>
                                            <w:right w:val="none" w:sz="0" w:space="0" w:color="auto"/>
                                          </w:divBdr>
                                          <w:divsChild>
                                            <w:div w:id="338771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91984130">
      <w:bodyDiv w:val="1"/>
      <w:marLeft w:val="0"/>
      <w:marRight w:val="0"/>
      <w:marTop w:val="0"/>
      <w:marBottom w:val="0"/>
      <w:divBdr>
        <w:top w:val="none" w:sz="0" w:space="0" w:color="auto"/>
        <w:left w:val="none" w:sz="0" w:space="0" w:color="auto"/>
        <w:bottom w:val="none" w:sz="0" w:space="0" w:color="auto"/>
        <w:right w:val="none" w:sz="0" w:space="0" w:color="auto"/>
      </w:divBdr>
      <w:divsChild>
        <w:div w:id="9770246">
          <w:marLeft w:val="1886"/>
          <w:marRight w:val="0"/>
          <w:marTop w:val="0"/>
          <w:marBottom w:val="0"/>
          <w:divBdr>
            <w:top w:val="none" w:sz="0" w:space="0" w:color="auto"/>
            <w:left w:val="none" w:sz="0" w:space="0" w:color="auto"/>
            <w:bottom w:val="none" w:sz="0" w:space="0" w:color="auto"/>
            <w:right w:val="none" w:sz="0" w:space="0" w:color="auto"/>
          </w:divBdr>
        </w:div>
        <w:div w:id="220022137">
          <w:marLeft w:val="2606"/>
          <w:marRight w:val="0"/>
          <w:marTop w:val="0"/>
          <w:marBottom w:val="0"/>
          <w:divBdr>
            <w:top w:val="none" w:sz="0" w:space="0" w:color="auto"/>
            <w:left w:val="none" w:sz="0" w:space="0" w:color="auto"/>
            <w:bottom w:val="none" w:sz="0" w:space="0" w:color="auto"/>
            <w:right w:val="none" w:sz="0" w:space="0" w:color="auto"/>
          </w:divBdr>
        </w:div>
        <w:div w:id="221254289">
          <w:marLeft w:val="2606"/>
          <w:marRight w:val="0"/>
          <w:marTop w:val="0"/>
          <w:marBottom w:val="0"/>
          <w:divBdr>
            <w:top w:val="none" w:sz="0" w:space="0" w:color="auto"/>
            <w:left w:val="none" w:sz="0" w:space="0" w:color="auto"/>
            <w:bottom w:val="none" w:sz="0" w:space="0" w:color="auto"/>
            <w:right w:val="none" w:sz="0" w:space="0" w:color="auto"/>
          </w:divBdr>
        </w:div>
        <w:div w:id="490605270">
          <w:marLeft w:val="3326"/>
          <w:marRight w:val="0"/>
          <w:marTop w:val="0"/>
          <w:marBottom w:val="0"/>
          <w:divBdr>
            <w:top w:val="none" w:sz="0" w:space="0" w:color="auto"/>
            <w:left w:val="none" w:sz="0" w:space="0" w:color="auto"/>
            <w:bottom w:val="none" w:sz="0" w:space="0" w:color="auto"/>
            <w:right w:val="none" w:sz="0" w:space="0" w:color="auto"/>
          </w:divBdr>
        </w:div>
        <w:div w:id="565259114">
          <w:marLeft w:val="3326"/>
          <w:marRight w:val="0"/>
          <w:marTop w:val="0"/>
          <w:marBottom w:val="0"/>
          <w:divBdr>
            <w:top w:val="none" w:sz="0" w:space="0" w:color="auto"/>
            <w:left w:val="none" w:sz="0" w:space="0" w:color="auto"/>
            <w:bottom w:val="none" w:sz="0" w:space="0" w:color="auto"/>
            <w:right w:val="none" w:sz="0" w:space="0" w:color="auto"/>
          </w:divBdr>
        </w:div>
        <w:div w:id="820384791">
          <w:marLeft w:val="1166"/>
          <w:marRight w:val="0"/>
          <w:marTop w:val="0"/>
          <w:marBottom w:val="0"/>
          <w:divBdr>
            <w:top w:val="none" w:sz="0" w:space="0" w:color="auto"/>
            <w:left w:val="none" w:sz="0" w:space="0" w:color="auto"/>
            <w:bottom w:val="none" w:sz="0" w:space="0" w:color="auto"/>
            <w:right w:val="none" w:sz="0" w:space="0" w:color="auto"/>
          </w:divBdr>
        </w:div>
        <w:div w:id="1000111637">
          <w:marLeft w:val="3326"/>
          <w:marRight w:val="0"/>
          <w:marTop w:val="0"/>
          <w:marBottom w:val="0"/>
          <w:divBdr>
            <w:top w:val="none" w:sz="0" w:space="0" w:color="auto"/>
            <w:left w:val="none" w:sz="0" w:space="0" w:color="auto"/>
            <w:bottom w:val="none" w:sz="0" w:space="0" w:color="auto"/>
            <w:right w:val="none" w:sz="0" w:space="0" w:color="auto"/>
          </w:divBdr>
        </w:div>
        <w:div w:id="1011756973">
          <w:marLeft w:val="3326"/>
          <w:marRight w:val="0"/>
          <w:marTop w:val="0"/>
          <w:marBottom w:val="0"/>
          <w:divBdr>
            <w:top w:val="none" w:sz="0" w:space="0" w:color="auto"/>
            <w:left w:val="none" w:sz="0" w:space="0" w:color="auto"/>
            <w:bottom w:val="none" w:sz="0" w:space="0" w:color="auto"/>
            <w:right w:val="none" w:sz="0" w:space="0" w:color="auto"/>
          </w:divBdr>
        </w:div>
        <w:div w:id="1135180765">
          <w:marLeft w:val="3326"/>
          <w:marRight w:val="0"/>
          <w:marTop w:val="0"/>
          <w:marBottom w:val="0"/>
          <w:divBdr>
            <w:top w:val="none" w:sz="0" w:space="0" w:color="auto"/>
            <w:left w:val="none" w:sz="0" w:space="0" w:color="auto"/>
            <w:bottom w:val="none" w:sz="0" w:space="0" w:color="auto"/>
            <w:right w:val="none" w:sz="0" w:space="0" w:color="auto"/>
          </w:divBdr>
        </w:div>
        <w:div w:id="1263685312">
          <w:marLeft w:val="446"/>
          <w:marRight w:val="0"/>
          <w:marTop w:val="0"/>
          <w:marBottom w:val="0"/>
          <w:divBdr>
            <w:top w:val="none" w:sz="0" w:space="0" w:color="auto"/>
            <w:left w:val="none" w:sz="0" w:space="0" w:color="auto"/>
            <w:bottom w:val="none" w:sz="0" w:space="0" w:color="auto"/>
            <w:right w:val="none" w:sz="0" w:space="0" w:color="auto"/>
          </w:divBdr>
        </w:div>
        <w:div w:id="1286547278">
          <w:marLeft w:val="3326"/>
          <w:marRight w:val="0"/>
          <w:marTop w:val="0"/>
          <w:marBottom w:val="0"/>
          <w:divBdr>
            <w:top w:val="none" w:sz="0" w:space="0" w:color="auto"/>
            <w:left w:val="none" w:sz="0" w:space="0" w:color="auto"/>
            <w:bottom w:val="none" w:sz="0" w:space="0" w:color="auto"/>
            <w:right w:val="none" w:sz="0" w:space="0" w:color="auto"/>
          </w:divBdr>
        </w:div>
        <w:div w:id="1449085774">
          <w:marLeft w:val="2606"/>
          <w:marRight w:val="0"/>
          <w:marTop w:val="0"/>
          <w:marBottom w:val="0"/>
          <w:divBdr>
            <w:top w:val="none" w:sz="0" w:space="0" w:color="auto"/>
            <w:left w:val="none" w:sz="0" w:space="0" w:color="auto"/>
            <w:bottom w:val="none" w:sz="0" w:space="0" w:color="auto"/>
            <w:right w:val="none" w:sz="0" w:space="0" w:color="auto"/>
          </w:divBdr>
        </w:div>
        <w:div w:id="1528300107">
          <w:marLeft w:val="2606"/>
          <w:marRight w:val="0"/>
          <w:marTop w:val="0"/>
          <w:marBottom w:val="0"/>
          <w:divBdr>
            <w:top w:val="none" w:sz="0" w:space="0" w:color="auto"/>
            <w:left w:val="none" w:sz="0" w:space="0" w:color="auto"/>
            <w:bottom w:val="none" w:sz="0" w:space="0" w:color="auto"/>
            <w:right w:val="none" w:sz="0" w:space="0" w:color="auto"/>
          </w:divBdr>
        </w:div>
        <w:div w:id="1538080640">
          <w:marLeft w:val="1886"/>
          <w:marRight w:val="0"/>
          <w:marTop w:val="0"/>
          <w:marBottom w:val="0"/>
          <w:divBdr>
            <w:top w:val="none" w:sz="0" w:space="0" w:color="auto"/>
            <w:left w:val="none" w:sz="0" w:space="0" w:color="auto"/>
            <w:bottom w:val="none" w:sz="0" w:space="0" w:color="auto"/>
            <w:right w:val="none" w:sz="0" w:space="0" w:color="auto"/>
          </w:divBdr>
        </w:div>
        <w:div w:id="1596595486">
          <w:marLeft w:val="1166"/>
          <w:marRight w:val="0"/>
          <w:marTop w:val="0"/>
          <w:marBottom w:val="0"/>
          <w:divBdr>
            <w:top w:val="none" w:sz="0" w:space="0" w:color="auto"/>
            <w:left w:val="none" w:sz="0" w:space="0" w:color="auto"/>
            <w:bottom w:val="none" w:sz="0" w:space="0" w:color="auto"/>
            <w:right w:val="none" w:sz="0" w:space="0" w:color="auto"/>
          </w:divBdr>
        </w:div>
        <w:div w:id="1698040107">
          <w:marLeft w:val="3326"/>
          <w:marRight w:val="0"/>
          <w:marTop w:val="0"/>
          <w:marBottom w:val="0"/>
          <w:divBdr>
            <w:top w:val="none" w:sz="0" w:space="0" w:color="auto"/>
            <w:left w:val="none" w:sz="0" w:space="0" w:color="auto"/>
            <w:bottom w:val="none" w:sz="0" w:space="0" w:color="auto"/>
            <w:right w:val="none" w:sz="0" w:space="0" w:color="auto"/>
          </w:divBdr>
        </w:div>
        <w:div w:id="1733458672">
          <w:marLeft w:val="3326"/>
          <w:marRight w:val="0"/>
          <w:marTop w:val="0"/>
          <w:marBottom w:val="0"/>
          <w:divBdr>
            <w:top w:val="none" w:sz="0" w:space="0" w:color="auto"/>
            <w:left w:val="none" w:sz="0" w:space="0" w:color="auto"/>
            <w:bottom w:val="none" w:sz="0" w:space="0" w:color="auto"/>
            <w:right w:val="none" w:sz="0" w:space="0" w:color="auto"/>
          </w:divBdr>
        </w:div>
        <w:div w:id="1760784798">
          <w:marLeft w:val="1886"/>
          <w:marRight w:val="0"/>
          <w:marTop w:val="0"/>
          <w:marBottom w:val="0"/>
          <w:divBdr>
            <w:top w:val="none" w:sz="0" w:space="0" w:color="auto"/>
            <w:left w:val="none" w:sz="0" w:space="0" w:color="auto"/>
            <w:bottom w:val="none" w:sz="0" w:space="0" w:color="auto"/>
            <w:right w:val="none" w:sz="0" w:space="0" w:color="auto"/>
          </w:divBdr>
        </w:div>
      </w:divsChild>
    </w:div>
    <w:div w:id="996762025">
      <w:bodyDiv w:val="1"/>
      <w:marLeft w:val="0"/>
      <w:marRight w:val="0"/>
      <w:marTop w:val="0"/>
      <w:marBottom w:val="0"/>
      <w:divBdr>
        <w:top w:val="none" w:sz="0" w:space="0" w:color="auto"/>
        <w:left w:val="none" w:sz="0" w:space="0" w:color="auto"/>
        <w:bottom w:val="none" w:sz="0" w:space="0" w:color="auto"/>
        <w:right w:val="none" w:sz="0" w:space="0" w:color="auto"/>
      </w:divBdr>
      <w:divsChild>
        <w:div w:id="1686521202">
          <w:marLeft w:val="0"/>
          <w:marRight w:val="0"/>
          <w:marTop w:val="0"/>
          <w:marBottom w:val="0"/>
          <w:divBdr>
            <w:top w:val="none" w:sz="0" w:space="0" w:color="auto"/>
            <w:left w:val="none" w:sz="0" w:space="0" w:color="auto"/>
            <w:bottom w:val="none" w:sz="0" w:space="0" w:color="auto"/>
            <w:right w:val="none" w:sz="0" w:space="0" w:color="auto"/>
          </w:divBdr>
          <w:divsChild>
            <w:div w:id="1672025369">
              <w:marLeft w:val="0"/>
              <w:marRight w:val="0"/>
              <w:marTop w:val="0"/>
              <w:marBottom w:val="0"/>
              <w:divBdr>
                <w:top w:val="none" w:sz="0" w:space="0" w:color="auto"/>
                <w:left w:val="none" w:sz="0" w:space="0" w:color="auto"/>
                <w:bottom w:val="none" w:sz="0" w:space="0" w:color="auto"/>
                <w:right w:val="none" w:sz="0" w:space="0" w:color="auto"/>
              </w:divBdr>
              <w:divsChild>
                <w:div w:id="178354854">
                  <w:marLeft w:val="0"/>
                  <w:marRight w:val="0"/>
                  <w:marTop w:val="0"/>
                  <w:marBottom w:val="0"/>
                  <w:divBdr>
                    <w:top w:val="none" w:sz="0" w:space="0" w:color="auto"/>
                    <w:left w:val="none" w:sz="0" w:space="0" w:color="auto"/>
                    <w:bottom w:val="none" w:sz="0" w:space="0" w:color="auto"/>
                    <w:right w:val="none" w:sz="0" w:space="0" w:color="auto"/>
                  </w:divBdr>
                  <w:divsChild>
                    <w:div w:id="1399480200">
                      <w:marLeft w:val="0"/>
                      <w:marRight w:val="0"/>
                      <w:marTop w:val="0"/>
                      <w:marBottom w:val="0"/>
                      <w:divBdr>
                        <w:top w:val="none" w:sz="0" w:space="0" w:color="auto"/>
                        <w:left w:val="none" w:sz="0" w:space="0" w:color="auto"/>
                        <w:bottom w:val="none" w:sz="0" w:space="0" w:color="auto"/>
                        <w:right w:val="none" w:sz="0" w:space="0" w:color="auto"/>
                      </w:divBdr>
                      <w:divsChild>
                        <w:div w:id="1671131880">
                          <w:marLeft w:val="0"/>
                          <w:marRight w:val="0"/>
                          <w:marTop w:val="0"/>
                          <w:marBottom w:val="0"/>
                          <w:divBdr>
                            <w:top w:val="none" w:sz="0" w:space="0" w:color="auto"/>
                            <w:left w:val="none" w:sz="0" w:space="0" w:color="auto"/>
                            <w:bottom w:val="none" w:sz="0" w:space="0" w:color="auto"/>
                            <w:right w:val="none" w:sz="0" w:space="0" w:color="auto"/>
                          </w:divBdr>
                          <w:divsChild>
                            <w:div w:id="677464512">
                              <w:marLeft w:val="0"/>
                              <w:marRight w:val="0"/>
                              <w:marTop w:val="0"/>
                              <w:marBottom w:val="0"/>
                              <w:divBdr>
                                <w:top w:val="none" w:sz="0" w:space="0" w:color="auto"/>
                                <w:left w:val="none" w:sz="0" w:space="0" w:color="auto"/>
                                <w:bottom w:val="none" w:sz="0" w:space="0" w:color="auto"/>
                                <w:right w:val="none" w:sz="0" w:space="0" w:color="auto"/>
                              </w:divBdr>
                              <w:divsChild>
                                <w:div w:id="739400791">
                                  <w:marLeft w:val="0"/>
                                  <w:marRight w:val="0"/>
                                  <w:marTop w:val="0"/>
                                  <w:marBottom w:val="0"/>
                                  <w:divBdr>
                                    <w:top w:val="none" w:sz="0" w:space="0" w:color="auto"/>
                                    <w:left w:val="none" w:sz="0" w:space="0" w:color="auto"/>
                                    <w:bottom w:val="none" w:sz="0" w:space="0" w:color="auto"/>
                                    <w:right w:val="none" w:sz="0" w:space="0" w:color="auto"/>
                                  </w:divBdr>
                                  <w:divsChild>
                                    <w:div w:id="841746927">
                                      <w:marLeft w:val="0"/>
                                      <w:marRight w:val="0"/>
                                      <w:marTop w:val="0"/>
                                      <w:marBottom w:val="0"/>
                                      <w:divBdr>
                                        <w:top w:val="none" w:sz="0" w:space="0" w:color="auto"/>
                                        <w:left w:val="none" w:sz="0" w:space="0" w:color="auto"/>
                                        <w:bottom w:val="none" w:sz="0" w:space="0" w:color="auto"/>
                                        <w:right w:val="none" w:sz="0" w:space="0" w:color="auto"/>
                                      </w:divBdr>
                                      <w:divsChild>
                                        <w:div w:id="285740701">
                                          <w:marLeft w:val="0"/>
                                          <w:marRight w:val="0"/>
                                          <w:marTop w:val="0"/>
                                          <w:marBottom w:val="0"/>
                                          <w:divBdr>
                                            <w:top w:val="none" w:sz="0" w:space="0" w:color="auto"/>
                                            <w:left w:val="none" w:sz="0" w:space="0" w:color="auto"/>
                                            <w:bottom w:val="none" w:sz="0" w:space="0" w:color="auto"/>
                                            <w:right w:val="none" w:sz="0" w:space="0" w:color="auto"/>
                                          </w:divBdr>
                                          <w:divsChild>
                                            <w:div w:id="2102488556">
                                              <w:marLeft w:val="0"/>
                                              <w:marRight w:val="0"/>
                                              <w:marTop w:val="0"/>
                                              <w:marBottom w:val="0"/>
                                              <w:divBdr>
                                                <w:top w:val="none" w:sz="0" w:space="0" w:color="auto"/>
                                                <w:left w:val="none" w:sz="0" w:space="0" w:color="auto"/>
                                                <w:bottom w:val="none" w:sz="0" w:space="0" w:color="auto"/>
                                                <w:right w:val="none" w:sz="0" w:space="0" w:color="auto"/>
                                              </w:divBdr>
                                              <w:divsChild>
                                                <w:div w:id="280066245">
                                                  <w:marLeft w:val="0"/>
                                                  <w:marRight w:val="0"/>
                                                  <w:marTop w:val="0"/>
                                                  <w:marBottom w:val="0"/>
                                                  <w:divBdr>
                                                    <w:top w:val="none" w:sz="0" w:space="0" w:color="auto"/>
                                                    <w:left w:val="none" w:sz="0" w:space="0" w:color="auto"/>
                                                    <w:bottom w:val="none" w:sz="0" w:space="0" w:color="auto"/>
                                                    <w:right w:val="none" w:sz="0" w:space="0" w:color="auto"/>
                                                  </w:divBdr>
                                                  <w:divsChild>
                                                    <w:div w:id="1822311189">
                                                      <w:marLeft w:val="0"/>
                                                      <w:marRight w:val="0"/>
                                                      <w:marTop w:val="0"/>
                                                      <w:marBottom w:val="0"/>
                                                      <w:divBdr>
                                                        <w:top w:val="none" w:sz="0" w:space="0" w:color="auto"/>
                                                        <w:left w:val="none" w:sz="0" w:space="0" w:color="auto"/>
                                                        <w:bottom w:val="none" w:sz="0" w:space="0" w:color="auto"/>
                                                        <w:right w:val="none" w:sz="0" w:space="0" w:color="auto"/>
                                                      </w:divBdr>
                                                      <w:divsChild>
                                                        <w:div w:id="112984809">
                                                          <w:marLeft w:val="0"/>
                                                          <w:marRight w:val="0"/>
                                                          <w:marTop w:val="0"/>
                                                          <w:marBottom w:val="0"/>
                                                          <w:divBdr>
                                                            <w:top w:val="none" w:sz="0" w:space="0" w:color="auto"/>
                                                            <w:left w:val="none" w:sz="0" w:space="0" w:color="auto"/>
                                                            <w:bottom w:val="none" w:sz="0" w:space="0" w:color="auto"/>
                                                            <w:right w:val="none" w:sz="0" w:space="0" w:color="auto"/>
                                                          </w:divBdr>
                                                        </w:div>
                                                        <w:div w:id="733283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106227">
                                                  <w:marLeft w:val="0"/>
                                                  <w:marRight w:val="0"/>
                                                  <w:marTop w:val="0"/>
                                                  <w:marBottom w:val="0"/>
                                                  <w:divBdr>
                                                    <w:top w:val="none" w:sz="0" w:space="0" w:color="auto"/>
                                                    <w:left w:val="none" w:sz="0" w:space="0" w:color="auto"/>
                                                    <w:bottom w:val="single" w:sz="6" w:space="0" w:color="DADCE0"/>
                                                    <w:right w:val="none" w:sz="0" w:space="0" w:color="auto"/>
                                                  </w:divBdr>
                                                  <w:divsChild>
                                                    <w:div w:id="281009">
                                                      <w:marLeft w:val="0"/>
                                                      <w:marRight w:val="0"/>
                                                      <w:marTop w:val="0"/>
                                                      <w:marBottom w:val="0"/>
                                                      <w:divBdr>
                                                        <w:top w:val="none" w:sz="0" w:space="0" w:color="auto"/>
                                                        <w:left w:val="none" w:sz="0" w:space="0" w:color="auto"/>
                                                        <w:bottom w:val="none" w:sz="0" w:space="0" w:color="auto"/>
                                                        <w:right w:val="none" w:sz="0" w:space="0" w:color="auto"/>
                                                      </w:divBdr>
                                                      <w:divsChild>
                                                        <w:div w:id="1407797717">
                                                          <w:marLeft w:val="0"/>
                                                          <w:marRight w:val="0"/>
                                                          <w:marTop w:val="0"/>
                                                          <w:marBottom w:val="0"/>
                                                          <w:divBdr>
                                                            <w:top w:val="none" w:sz="0" w:space="0" w:color="auto"/>
                                                            <w:left w:val="none" w:sz="0" w:space="0" w:color="auto"/>
                                                            <w:bottom w:val="none" w:sz="0" w:space="0" w:color="auto"/>
                                                            <w:right w:val="none" w:sz="0" w:space="0" w:color="auto"/>
                                                          </w:divBdr>
                                                        </w:div>
                                                        <w:div w:id="1823882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4119832">
                                                  <w:marLeft w:val="0"/>
                                                  <w:marRight w:val="0"/>
                                                  <w:marTop w:val="0"/>
                                                  <w:marBottom w:val="0"/>
                                                  <w:divBdr>
                                                    <w:top w:val="none" w:sz="0" w:space="0" w:color="auto"/>
                                                    <w:left w:val="none" w:sz="0" w:space="0" w:color="auto"/>
                                                    <w:bottom w:val="none" w:sz="0" w:space="0" w:color="auto"/>
                                                    <w:right w:val="none" w:sz="0" w:space="0" w:color="auto"/>
                                                  </w:divBdr>
                                                  <w:divsChild>
                                                    <w:div w:id="783378477">
                                                      <w:marLeft w:val="0"/>
                                                      <w:marRight w:val="0"/>
                                                      <w:marTop w:val="0"/>
                                                      <w:marBottom w:val="0"/>
                                                      <w:divBdr>
                                                        <w:top w:val="none" w:sz="0" w:space="0" w:color="auto"/>
                                                        <w:left w:val="none" w:sz="0" w:space="0" w:color="auto"/>
                                                        <w:bottom w:val="none" w:sz="0" w:space="0" w:color="auto"/>
                                                        <w:right w:val="none" w:sz="0" w:space="0" w:color="auto"/>
                                                      </w:divBdr>
                                                    </w:div>
                                                    <w:div w:id="1120998362">
                                                      <w:marLeft w:val="0"/>
                                                      <w:marRight w:val="0"/>
                                                      <w:marTop w:val="0"/>
                                                      <w:marBottom w:val="0"/>
                                                      <w:divBdr>
                                                        <w:top w:val="none" w:sz="0" w:space="0" w:color="auto"/>
                                                        <w:left w:val="none" w:sz="0" w:space="0" w:color="auto"/>
                                                        <w:bottom w:val="none" w:sz="0" w:space="0" w:color="auto"/>
                                                        <w:right w:val="none" w:sz="0" w:space="0" w:color="auto"/>
                                                      </w:divBdr>
                                                      <w:divsChild>
                                                        <w:div w:id="1954092342">
                                                          <w:marLeft w:val="0"/>
                                                          <w:marRight w:val="0"/>
                                                          <w:marTop w:val="0"/>
                                                          <w:marBottom w:val="0"/>
                                                          <w:divBdr>
                                                            <w:top w:val="none" w:sz="0" w:space="0" w:color="auto"/>
                                                            <w:left w:val="none" w:sz="0" w:space="0" w:color="auto"/>
                                                            <w:bottom w:val="none" w:sz="0" w:space="0" w:color="auto"/>
                                                            <w:right w:val="none" w:sz="0" w:space="0" w:color="auto"/>
                                                          </w:divBdr>
                                                          <w:divsChild>
                                                            <w:div w:id="1004363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8375339">
                                                  <w:marLeft w:val="0"/>
                                                  <w:marRight w:val="0"/>
                                                  <w:marTop w:val="0"/>
                                                  <w:marBottom w:val="0"/>
                                                  <w:divBdr>
                                                    <w:top w:val="none" w:sz="0" w:space="0" w:color="auto"/>
                                                    <w:left w:val="none" w:sz="0" w:space="0" w:color="auto"/>
                                                    <w:bottom w:val="single" w:sz="6" w:space="0" w:color="DADCE0"/>
                                                    <w:right w:val="none" w:sz="0" w:space="0" w:color="auto"/>
                                                  </w:divBdr>
                                                  <w:divsChild>
                                                    <w:div w:id="473714913">
                                                      <w:marLeft w:val="0"/>
                                                      <w:marRight w:val="0"/>
                                                      <w:marTop w:val="0"/>
                                                      <w:marBottom w:val="0"/>
                                                      <w:divBdr>
                                                        <w:top w:val="none" w:sz="0" w:space="0" w:color="auto"/>
                                                        <w:left w:val="none" w:sz="0" w:space="0" w:color="auto"/>
                                                        <w:bottom w:val="none" w:sz="0" w:space="0" w:color="auto"/>
                                                        <w:right w:val="none" w:sz="0" w:space="0" w:color="auto"/>
                                                      </w:divBdr>
                                                      <w:divsChild>
                                                        <w:div w:id="1331984281">
                                                          <w:marLeft w:val="0"/>
                                                          <w:marRight w:val="0"/>
                                                          <w:marTop w:val="0"/>
                                                          <w:marBottom w:val="0"/>
                                                          <w:divBdr>
                                                            <w:top w:val="none" w:sz="0" w:space="0" w:color="auto"/>
                                                            <w:left w:val="none" w:sz="0" w:space="0" w:color="auto"/>
                                                            <w:bottom w:val="none" w:sz="0" w:space="0" w:color="auto"/>
                                                            <w:right w:val="none" w:sz="0" w:space="0" w:color="auto"/>
                                                          </w:divBdr>
                                                        </w:div>
                                                        <w:div w:id="1415128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997462329">
      <w:bodyDiv w:val="1"/>
      <w:marLeft w:val="0"/>
      <w:marRight w:val="0"/>
      <w:marTop w:val="0"/>
      <w:marBottom w:val="0"/>
      <w:divBdr>
        <w:top w:val="none" w:sz="0" w:space="0" w:color="auto"/>
        <w:left w:val="none" w:sz="0" w:space="0" w:color="auto"/>
        <w:bottom w:val="none" w:sz="0" w:space="0" w:color="auto"/>
        <w:right w:val="none" w:sz="0" w:space="0" w:color="auto"/>
      </w:divBdr>
      <w:divsChild>
        <w:div w:id="327369114">
          <w:marLeft w:val="706"/>
          <w:marRight w:val="0"/>
          <w:marTop w:val="77"/>
          <w:marBottom w:val="0"/>
          <w:divBdr>
            <w:top w:val="none" w:sz="0" w:space="0" w:color="auto"/>
            <w:left w:val="none" w:sz="0" w:space="0" w:color="auto"/>
            <w:bottom w:val="none" w:sz="0" w:space="0" w:color="auto"/>
            <w:right w:val="none" w:sz="0" w:space="0" w:color="auto"/>
          </w:divBdr>
        </w:div>
        <w:div w:id="490759950">
          <w:marLeft w:val="979"/>
          <w:marRight w:val="0"/>
          <w:marTop w:val="67"/>
          <w:marBottom w:val="0"/>
          <w:divBdr>
            <w:top w:val="none" w:sz="0" w:space="0" w:color="auto"/>
            <w:left w:val="none" w:sz="0" w:space="0" w:color="auto"/>
            <w:bottom w:val="none" w:sz="0" w:space="0" w:color="auto"/>
            <w:right w:val="none" w:sz="0" w:space="0" w:color="auto"/>
          </w:divBdr>
        </w:div>
        <w:div w:id="739063629">
          <w:marLeft w:val="706"/>
          <w:marRight w:val="0"/>
          <w:marTop w:val="77"/>
          <w:marBottom w:val="0"/>
          <w:divBdr>
            <w:top w:val="none" w:sz="0" w:space="0" w:color="auto"/>
            <w:left w:val="none" w:sz="0" w:space="0" w:color="auto"/>
            <w:bottom w:val="none" w:sz="0" w:space="0" w:color="auto"/>
            <w:right w:val="none" w:sz="0" w:space="0" w:color="auto"/>
          </w:divBdr>
        </w:div>
      </w:divsChild>
    </w:div>
    <w:div w:id="998267257">
      <w:bodyDiv w:val="1"/>
      <w:marLeft w:val="0"/>
      <w:marRight w:val="0"/>
      <w:marTop w:val="0"/>
      <w:marBottom w:val="0"/>
      <w:divBdr>
        <w:top w:val="none" w:sz="0" w:space="0" w:color="auto"/>
        <w:left w:val="none" w:sz="0" w:space="0" w:color="auto"/>
        <w:bottom w:val="none" w:sz="0" w:space="0" w:color="auto"/>
        <w:right w:val="none" w:sz="0" w:space="0" w:color="auto"/>
      </w:divBdr>
    </w:div>
    <w:div w:id="999842934">
      <w:bodyDiv w:val="1"/>
      <w:marLeft w:val="0"/>
      <w:marRight w:val="0"/>
      <w:marTop w:val="0"/>
      <w:marBottom w:val="0"/>
      <w:divBdr>
        <w:top w:val="none" w:sz="0" w:space="0" w:color="auto"/>
        <w:left w:val="none" w:sz="0" w:space="0" w:color="auto"/>
        <w:bottom w:val="none" w:sz="0" w:space="0" w:color="auto"/>
        <w:right w:val="none" w:sz="0" w:space="0" w:color="auto"/>
      </w:divBdr>
      <w:divsChild>
        <w:div w:id="439879345">
          <w:marLeft w:val="1080"/>
          <w:marRight w:val="0"/>
          <w:marTop w:val="100"/>
          <w:marBottom w:val="0"/>
          <w:divBdr>
            <w:top w:val="none" w:sz="0" w:space="0" w:color="auto"/>
            <w:left w:val="none" w:sz="0" w:space="0" w:color="auto"/>
            <w:bottom w:val="none" w:sz="0" w:space="0" w:color="auto"/>
            <w:right w:val="none" w:sz="0" w:space="0" w:color="auto"/>
          </w:divBdr>
        </w:div>
        <w:div w:id="592322890">
          <w:marLeft w:val="1080"/>
          <w:marRight w:val="0"/>
          <w:marTop w:val="100"/>
          <w:marBottom w:val="0"/>
          <w:divBdr>
            <w:top w:val="none" w:sz="0" w:space="0" w:color="auto"/>
            <w:left w:val="none" w:sz="0" w:space="0" w:color="auto"/>
            <w:bottom w:val="none" w:sz="0" w:space="0" w:color="auto"/>
            <w:right w:val="none" w:sz="0" w:space="0" w:color="auto"/>
          </w:divBdr>
        </w:div>
        <w:div w:id="1604218927">
          <w:marLeft w:val="1080"/>
          <w:marRight w:val="0"/>
          <w:marTop w:val="100"/>
          <w:marBottom w:val="0"/>
          <w:divBdr>
            <w:top w:val="none" w:sz="0" w:space="0" w:color="auto"/>
            <w:left w:val="none" w:sz="0" w:space="0" w:color="auto"/>
            <w:bottom w:val="none" w:sz="0" w:space="0" w:color="auto"/>
            <w:right w:val="none" w:sz="0" w:space="0" w:color="auto"/>
          </w:divBdr>
        </w:div>
        <w:div w:id="1753163602">
          <w:marLeft w:val="360"/>
          <w:marRight w:val="0"/>
          <w:marTop w:val="200"/>
          <w:marBottom w:val="0"/>
          <w:divBdr>
            <w:top w:val="none" w:sz="0" w:space="0" w:color="auto"/>
            <w:left w:val="none" w:sz="0" w:space="0" w:color="auto"/>
            <w:bottom w:val="none" w:sz="0" w:space="0" w:color="auto"/>
            <w:right w:val="none" w:sz="0" w:space="0" w:color="auto"/>
          </w:divBdr>
        </w:div>
      </w:divsChild>
    </w:div>
    <w:div w:id="1050957607">
      <w:bodyDiv w:val="1"/>
      <w:marLeft w:val="0"/>
      <w:marRight w:val="0"/>
      <w:marTop w:val="0"/>
      <w:marBottom w:val="0"/>
      <w:divBdr>
        <w:top w:val="none" w:sz="0" w:space="0" w:color="auto"/>
        <w:left w:val="none" w:sz="0" w:space="0" w:color="auto"/>
        <w:bottom w:val="none" w:sz="0" w:space="0" w:color="auto"/>
        <w:right w:val="none" w:sz="0" w:space="0" w:color="auto"/>
      </w:divBdr>
    </w:div>
    <w:div w:id="1060596060">
      <w:bodyDiv w:val="1"/>
      <w:marLeft w:val="0"/>
      <w:marRight w:val="0"/>
      <w:marTop w:val="0"/>
      <w:marBottom w:val="0"/>
      <w:divBdr>
        <w:top w:val="none" w:sz="0" w:space="0" w:color="auto"/>
        <w:left w:val="none" w:sz="0" w:space="0" w:color="auto"/>
        <w:bottom w:val="none" w:sz="0" w:space="0" w:color="auto"/>
        <w:right w:val="none" w:sz="0" w:space="0" w:color="auto"/>
      </w:divBdr>
    </w:div>
    <w:div w:id="1074931443">
      <w:bodyDiv w:val="1"/>
      <w:marLeft w:val="0"/>
      <w:marRight w:val="0"/>
      <w:marTop w:val="0"/>
      <w:marBottom w:val="0"/>
      <w:divBdr>
        <w:top w:val="none" w:sz="0" w:space="0" w:color="auto"/>
        <w:left w:val="none" w:sz="0" w:space="0" w:color="auto"/>
        <w:bottom w:val="none" w:sz="0" w:space="0" w:color="auto"/>
        <w:right w:val="none" w:sz="0" w:space="0" w:color="auto"/>
      </w:divBdr>
    </w:div>
    <w:div w:id="1081099500">
      <w:bodyDiv w:val="1"/>
      <w:marLeft w:val="0"/>
      <w:marRight w:val="0"/>
      <w:marTop w:val="0"/>
      <w:marBottom w:val="0"/>
      <w:divBdr>
        <w:top w:val="none" w:sz="0" w:space="0" w:color="auto"/>
        <w:left w:val="none" w:sz="0" w:space="0" w:color="auto"/>
        <w:bottom w:val="none" w:sz="0" w:space="0" w:color="auto"/>
        <w:right w:val="none" w:sz="0" w:space="0" w:color="auto"/>
      </w:divBdr>
      <w:divsChild>
        <w:div w:id="1626041473">
          <w:marLeft w:val="2520"/>
          <w:marRight w:val="0"/>
          <w:marTop w:val="100"/>
          <w:marBottom w:val="0"/>
          <w:divBdr>
            <w:top w:val="none" w:sz="0" w:space="0" w:color="auto"/>
            <w:left w:val="none" w:sz="0" w:space="0" w:color="auto"/>
            <w:bottom w:val="none" w:sz="0" w:space="0" w:color="auto"/>
            <w:right w:val="none" w:sz="0" w:space="0" w:color="auto"/>
          </w:divBdr>
        </w:div>
      </w:divsChild>
    </w:div>
    <w:div w:id="1083338971">
      <w:bodyDiv w:val="1"/>
      <w:marLeft w:val="0"/>
      <w:marRight w:val="0"/>
      <w:marTop w:val="0"/>
      <w:marBottom w:val="0"/>
      <w:divBdr>
        <w:top w:val="none" w:sz="0" w:space="0" w:color="auto"/>
        <w:left w:val="none" w:sz="0" w:space="0" w:color="auto"/>
        <w:bottom w:val="none" w:sz="0" w:space="0" w:color="auto"/>
        <w:right w:val="none" w:sz="0" w:space="0" w:color="auto"/>
      </w:divBdr>
    </w:div>
    <w:div w:id="1084187305">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4204045">
      <w:bodyDiv w:val="1"/>
      <w:marLeft w:val="0"/>
      <w:marRight w:val="0"/>
      <w:marTop w:val="0"/>
      <w:marBottom w:val="0"/>
      <w:divBdr>
        <w:top w:val="none" w:sz="0" w:space="0" w:color="auto"/>
        <w:left w:val="none" w:sz="0" w:space="0" w:color="auto"/>
        <w:bottom w:val="none" w:sz="0" w:space="0" w:color="auto"/>
        <w:right w:val="none" w:sz="0" w:space="0" w:color="auto"/>
      </w:divBdr>
      <w:divsChild>
        <w:div w:id="289942693">
          <w:marLeft w:val="1800"/>
          <w:marRight w:val="0"/>
          <w:marTop w:val="77"/>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2171653">
      <w:bodyDiv w:val="1"/>
      <w:marLeft w:val="0"/>
      <w:marRight w:val="0"/>
      <w:marTop w:val="0"/>
      <w:marBottom w:val="0"/>
      <w:divBdr>
        <w:top w:val="none" w:sz="0" w:space="0" w:color="auto"/>
        <w:left w:val="none" w:sz="0" w:space="0" w:color="auto"/>
        <w:bottom w:val="none" w:sz="0" w:space="0" w:color="auto"/>
        <w:right w:val="none" w:sz="0" w:space="0" w:color="auto"/>
      </w:divBdr>
      <w:divsChild>
        <w:div w:id="387581634">
          <w:marLeft w:val="1080"/>
          <w:marRight w:val="0"/>
          <w:marTop w:val="100"/>
          <w:marBottom w:val="0"/>
          <w:divBdr>
            <w:top w:val="none" w:sz="0" w:space="0" w:color="auto"/>
            <w:left w:val="none" w:sz="0" w:space="0" w:color="auto"/>
            <w:bottom w:val="none" w:sz="0" w:space="0" w:color="auto"/>
            <w:right w:val="none" w:sz="0" w:space="0" w:color="auto"/>
          </w:divBdr>
        </w:div>
        <w:div w:id="783352640">
          <w:marLeft w:val="1080"/>
          <w:marRight w:val="0"/>
          <w:marTop w:val="100"/>
          <w:marBottom w:val="0"/>
          <w:divBdr>
            <w:top w:val="none" w:sz="0" w:space="0" w:color="auto"/>
            <w:left w:val="none" w:sz="0" w:space="0" w:color="auto"/>
            <w:bottom w:val="none" w:sz="0" w:space="0" w:color="auto"/>
            <w:right w:val="none" w:sz="0" w:space="0" w:color="auto"/>
          </w:divBdr>
        </w:div>
        <w:div w:id="904805264">
          <w:marLeft w:val="1080"/>
          <w:marRight w:val="0"/>
          <w:marTop w:val="100"/>
          <w:marBottom w:val="0"/>
          <w:divBdr>
            <w:top w:val="none" w:sz="0" w:space="0" w:color="auto"/>
            <w:left w:val="none" w:sz="0" w:space="0" w:color="auto"/>
            <w:bottom w:val="none" w:sz="0" w:space="0" w:color="auto"/>
            <w:right w:val="none" w:sz="0" w:space="0" w:color="auto"/>
          </w:divBdr>
        </w:div>
        <w:div w:id="961231736">
          <w:marLeft w:val="360"/>
          <w:marRight w:val="0"/>
          <w:marTop w:val="200"/>
          <w:marBottom w:val="0"/>
          <w:divBdr>
            <w:top w:val="none" w:sz="0" w:space="0" w:color="auto"/>
            <w:left w:val="none" w:sz="0" w:space="0" w:color="auto"/>
            <w:bottom w:val="none" w:sz="0" w:space="0" w:color="auto"/>
            <w:right w:val="none" w:sz="0" w:space="0" w:color="auto"/>
          </w:divBdr>
        </w:div>
        <w:div w:id="1357270116">
          <w:marLeft w:val="1080"/>
          <w:marRight w:val="0"/>
          <w:marTop w:val="100"/>
          <w:marBottom w:val="0"/>
          <w:divBdr>
            <w:top w:val="none" w:sz="0" w:space="0" w:color="auto"/>
            <w:left w:val="none" w:sz="0" w:space="0" w:color="auto"/>
            <w:bottom w:val="none" w:sz="0" w:space="0" w:color="auto"/>
            <w:right w:val="none" w:sz="0" w:space="0" w:color="auto"/>
          </w:divBdr>
        </w:div>
        <w:div w:id="1765153558">
          <w:marLeft w:val="1080"/>
          <w:marRight w:val="0"/>
          <w:marTop w:val="100"/>
          <w:marBottom w:val="0"/>
          <w:divBdr>
            <w:top w:val="none" w:sz="0" w:space="0" w:color="auto"/>
            <w:left w:val="none" w:sz="0" w:space="0" w:color="auto"/>
            <w:bottom w:val="none" w:sz="0" w:space="0" w:color="auto"/>
            <w:right w:val="none" w:sz="0" w:space="0" w:color="auto"/>
          </w:divBdr>
        </w:div>
      </w:divsChild>
    </w:div>
    <w:div w:id="1118259381">
      <w:bodyDiv w:val="1"/>
      <w:marLeft w:val="0"/>
      <w:marRight w:val="0"/>
      <w:marTop w:val="0"/>
      <w:marBottom w:val="0"/>
      <w:divBdr>
        <w:top w:val="none" w:sz="0" w:space="0" w:color="auto"/>
        <w:left w:val="none" w:sz="0" w:space="0" w:color="auto"/>
        <w:bottom w:val="none" w:sz="0" w:space="0" w:color="auto"/>
        <w:right w:val="none" w:sz="0" w:space="0" w:color="auto"/>
      </w:divBdr>
      <w:divsChild>
        <w:div w:id="55468951">
          <w:marLeft w:val="706"/>
          <w:marRight w:val="0"/>
          <w:marTop w:val="77"/>
          <w:marBottom w:val="0"/>
          <w:divBdr>
            <w:top w:val="none" w:sz="0" w:space="0" w:color="auto"/>
            <w:left w:val="none" w:sz="0" w:space="0" w:color="auto"/>
            <w:bottom w:val="none" w:sz="0" w:space="0" w:color="auto"/>
            <w:right w:val="none" w:sz="0" w:space="0" w:color="auto"/>
          </w:divBdr>
        </w:div>
      </w:divsChild>
    </w:div>
    <w:div w:id="1137337725">
      <w:bodyDiv w:val="1"/>
      <w:marLeft w:val="0"/>
      <w:marRight w:val="0"/>
      <w:marTop w:val="0"/>
      <w:marBottom w:val="0"/>
      <w:divBdr>
        <w:top w:val="none" w:sz="0" w:space="0" w:color="auto"/>
        <w:left w:val="none" w:sz="0" w:space="0" w:color="auto"/>
        <w:bottom w:val="none" w:sz="0" w:space="0" w:color="auto"/>
        <w:right w:val="none" w:sz="0" w:space="0" w:color="auto"/>
      </w:divBdr>
      <w:divsChild>
        <w:div w:id="1079521689">
          <w:marLeft w:val="360"/>
          <w:marRight w:val="0"/>
          <w:marTop w:val="200"/>
          <w:marBottom w:val="0"/>
          <w:divBdr>
            <w:top w:val="none" w:sz="0" w:space="0" w:color="auto"/>
            <w:left w:val="none" w:sz="0" w:space="0" w:color="auto"/>
            <w:bottom w:val="none" w:sz="0" w:space="0" w:color="auto"/>
            <w:right w:val="none" w:sz="0" w:space="0" w:color="auto"/>
          </w:divBdr>
        </w:div>
        <w:div w:id="1763644479">
          <w:marLeft w:val="360"/>
          <w:marRight w:val="0"/>
          <w:marTop w:val="200"/>
          <w:marBottom w:val="0"/>
          <w:divBdr>
            <w:top w:val="none" w:sz="0" w:space="0" w:color="auto"/>
            <w:left w:val="none" w:sz="0" w:space="0" w:color="auto"/>
            <w:bottom w:val="none" w:sz="0" w:space="0" w:color="auto"/>
            <w:right w:val="none" w:sz="0" w:space="0" w:color="auto"/>
          </w:divBdr>
        </w:div>
      </w:divsChild>
    </w:div>
    <w:div w:id="1156998897">
      <w:bodyDiv w:val="1"/>
      <w:marLeft w:val="0"/>
      <w:marRight w:val="0"/>
      <w:marTop w:val="0"/>
      <w:marBottom w:val="0"/>
      <w:divBdr>
        <w:top w:val="none" w:sz="0" w:space="0" w:color="auto"/>
        <w:left w:val="none" w:sz="0" w:space="0" w:color="auto"/>
        <w:bottom w:val="none" w:sz="0" w:space="0" w:color="auto"/>
        <w:right w:val="none" w:sz="0" w:space="0" w:color="auto"/>
      </w:divBdr>
    </w:div>
    <w:div w:id="1160074526">
      <w:bodyDiv w:val="1"/>
      <w:marLeft w:val="0"/>
      <w:marRight w:val="0"/>
      <w:marTop w:val="0"/>
      <w:marBottom w:val="0"/>
      <w:divBdr>
        <w:top w:val="none" w:sz="0" w:space="0" w:color="auto"/>
        <w:left w:val="none" w:sz="0" w:space="0" w:color="auto"/>
        <w:bottom w:val="none" w:sz="0" w:space="0" w:color="auto"/>
        <w:right w:val="none" w:sz="0" w:space="0" w:color="auto"/>
      </w:divBdr>
      <w:divsChild>
        <w:div w:id="1791245018">
          <w:marLeft w:val="0"/>
          <w:marRight w:val="0"/>
          <w:marTop w:val="0"/>
          <w:marBottom w:val="0"/>
          <w:divBdr>
            <w:top w:val="none" w:sz="0" w:space="0" w:color="auto"/>
            <w:left w:val="none" w:sz="0" w:space="0" w:color="auto"/>
            <w:bottom w:val="none" w:sz="0" w:space="0" w:color="auto"/>
            <w:right w:val="none" w:sz="0" w:space="0" w:color="auto"/>
          </w:divBdr>
          <w:divsChild>
            <w:div w:id="1170682406">
              <w:marLeft w:val="0"/>
              <w:marRight w:val="0"/>
              <w:marTop w:val="0"/>
              <w:marBottom w:val="0"/>
              <w:divBdr>
                <w:top w:val="none" w:sz="0" w:space="0" w:color="auto"/>
                <w:left w:val="none" w:sz="0" w:space="0" w:color="auto"/>
                <w:bottom w:val="none" w:sz="0" w:space="0" w:color="auto"/>
                <w:right w:val="none" w:sz="0" w:space="0" w:color="auto"/>
              </w:divBdr>
              <w:divsChild>
                <w:div w:id="1570387113">
                  <w:marLeft w:val="0"/>
                  <w:marRight w:val="0"/>
                  <w:marTop w:val="0"/>
                  <w:marBottom w:val="0"/>
                  <w:divBdr>
                    <w:top w:val="none" w:sz="0" w:space="0" w:color="auto"/>
                    <w:left w:val="none" w:sz="0" w:space="0" w:color="auto"/>
                    <w:bottom w:val="none" w:sz="0" w:space="0" w:color="auto"/>
                    <w:right w:val="none" w:sz="0" w:space="0" w:color="auto"/>
                  </w:divBdr>
                  <w:divsChild>
                    <w:div w:id="1205871704">
                      <w:marLeft w:val="0"/>
                      <w:marRight w:val="0"/>
                      <w:marTop w:val="0"/>
                      <w:marBottom w:val="0"/>
                      <w:divBdr>
                        <w:top w:val="none" w:sz="0" w:space="0" w:color="auto"/>
                        <w:left w:val="none" w:sz="0" w:space="0" w:color="auto"/>
                        <w:bottom w:val="none" w:sz="0" w:space="0" w:color="auto"/>
                        <w:right w:val="none" w:sz="0" w:space="0" w:color="auto"/>
                      </w:divBdr>
                      <w:divsChild>
                        <w:div w:id="62796572">
                          <w:marLeft w:val="0"/>
                          <w:marRight w:val="0"/>
                          <w:marTop w:val="0"/>
                          <w:marBottom w:val="0"/>
                          <w:divBdr>
                            <w:top w:val="none" w:sz="0" w:space="0" w:color="auto"/>
                            <w:left w:val="none" w:sz="0" w:space="0" w:color="auto"/>
                            <w:bottom w:val="none" w:sz="0" w:space="0" w:color="auto"/>
                            <w:right w:val="none" w:sz="0" w:space="0" w:color="auto"/>
                          </w:divBdr>
                          <w:divsChild>
                            <w:div w:id="1652830865">
                              <w:marLeft w:val="0"/>
                              <w:marRight w:val="0"/>
                              <w:marTop w:val="0"/>
                              <w:marBottom w:val="0"/>
                              <w:divBdr>
                                <w:top w:val="none" w:sz="0" w:space="0" w:color="auto"/>
                                <w:left w:val="none" w:sz="0" w:space="0" w:color="auto"/>
                                <w:bottom w:val="none" w:sz="0" w:space="0" w:color="auto"/>
                                <w:right w:val="none" w:sz="0" w:space="0" w:color="auto"/>
                              </w:divBdr>
                              <w:divsChild>
                                <w:div w:id="2023047472">
                                  <w:marLeft w:val="0"/>
                                  <w:marRight w:val="0"/>
                                  <w:marTop w:val="0"/>
                                  <w:marBottom w:val="0"/>
                                  <w:divBdr>
                                    <w:top w:val="none" w:sz="0" w:space="0" w:color="auto"/>
                                    <w:left w:val="none" w:sz="0" w:space="0" w:color="auto"/>
                                    <w:bottom w:val="none" w:sz="0" w:space="0" w:color="auto"/>
                                    <w:right w:val="none" w:sz="0" w:space="0" w:color="auto"/>
                                  </w:divBdr>
                                  <w:divsChild>
                                    <w:div w:id="1203596108">
                                      <w:marLeft w:val="0"/>
                                      <w:marRight w:val="0"/>
                                      <w:marTop w:val="0"/>
                                      <w:marBottom w:val="0"/>
                                      <w:divBdr>
                                        <w:top w:val="none" w:sz="0" w:space="0" w:color="auto"/>
                                        <w:left w:val="none" w:sz="0" w:space="0" w:color="auto"/>
                                        <w:bottom w:val="none" w:sz="0" w:space="0" w:color="auto"/>
                                        <w:right w:val="none" w:sz="0" w:space="0" w:color="auto"/>
                                      </w:divBdr>
                                      <w:divsChild>
                                        <w:div w:id="986783521">
                                          <w:marLeft w:val="0"/>
                                          <w:marRight w:val="0"/>
                                          <w:marTop w:val="0"/>
                                          <w:marBottom w:val="0"/>
                                          <w:divBdr>
                                            <w:top w:val="none" w:sz="0" w:space="0" w:color="auto"/>
                                            <w:left w:val="none" w:sz="0" w:space="0" w:color="auto"/>
                                            <w:bottom w:val="none" w:sz="0" w:space="0" w:color="auto"/>
                                            <w:right w:val="none" w:sz="0" w:space="0" w:color="auto"/>
                                          </w:divBdr>
                                          <w:divsChild>
                                            <w:div w:id="788167530">
                                              <w:marLeft w:val="0"/>
                                              <w:marRight w:val="0"/>
                                              <w:marTop w:val="0"/>
                                              <w:marBottom w:val="495"/>
                                              <w:divBdr>
                                                <w:top w:val="none" w:sz="0" w:space="0" w:color="auto"/>
                                                <w:left w:val="none" w:sz="0" w:space="0" w:color="auto"/>
                                                <w:bottom w:val="none" w:sz="0" w:space="0" w:color="auto"/>
                                                <w:right w:val="none" w:sz="0" w:space="0" w:color="auto"/>
                                              </w:divBdr>
                                              <w:divsChild>
                                                <w:div w:id="1616255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61392367">
      <w:bodyDiv w:val="1"/>
      <w:marLeft w:val="0"/>
      <w:marRight w:val="0"/>
      <w:marTop w:val="0"/>
      <w:marBottom w:val="0"/>
      <w:divBdr>
        <w:top w:val="none" w:sz="0" w:space="0" w:color="auto"/>
        <w:left w:val="none" w:sz="0" w:space="0" w:color="auto"/>
        <w:bottom w:val="none" w:sz="0" w:space="0" w:color="auto"/>
        <w:right w:val="none" w:sz="0" w:space="0" w:color="auto"/>
      </w:divBdr>
    </w:div>
    <w:div w:id="1166899597">
      <w:bodyDiv w:val="1"/>
      <w:marLeft w:val="0"/>
      <w:marRight w:val="0"/>
      <w:marTop w:val="0"/>
      <w:marBottom w:val="0"/>
      <w:divBdr>
        <w:top w:val="none" w:sz="0" w:space="0" w:color="auto"/>
        <w:left w:val="none" w:sz="0" w:space="0" w:color="auto"/>
        <w:bottom w:val="none" w:sz="0" w:space="0" w:color="auto"/>
        <w:right w:val="none" w:sz="0" w:space="0" w:color="auto"/>
      </w:divBdr>
      <w:divsChild>
        <w:div w:id="93407344">
          <w:marLeft w:val="1166"/>
          <w:marRight w:val="0"/>
          <w:marTop w:val="86"/>
          <w:marBottom w:val="0"/>
          <w:divBdr>
            <w:top w:val="none" w:sz="0" w:space="0" w:color="auto"/>
            <w:left w:val="none" w:sz="0" w:space="0" w:color="auto"/>
            <w:bottom w:val="none" w:sz="0" w:space="0" w:color="auto"/>
            <w:right w:val="none" w:sz="0" w:space="0" w:color="auto"/>
          </w:divBdr>
        </w:div>
        <w:div w:id="108472364">
          <w:marLeft w:val="1800"/>
          <w:marRight w:val="0"/>
          <w:marTop w:val="72"/>
          <w:marBottom w:val="0"/>
          <w:divBdr>
            <w:top w:val="none" w:sz="0" w:space="0" w:color="auto"/>
            <w:left w:val="none" w:sz="0" w:space="0" w:color="auto"/>
            <w:bottom w:val="none" w:sz="0" w:space="0" w:color="auto"/>
            <w:right w:val="none" w:sz="0" w:space="0" w:color="auto"/>
          </w:divBdr>
        </w:div>
        <w:div w:id="136723117">
          <w:marLeft w:val="1166"/>
          <w:marRight w:val="0"/>
          <w:marTop w:val="86"/>
          <w:marBottom w:val="0"/>
          <w:divBdr>
            <w:top w:val="none" w:sz="0" w:space="0" w:color="auto"/>
            <w:left w:val="none" w:sz="0" w:space="0" w:color="auto"/>
            <w:bottom w:val="none" w:sz="0" w:space="0" w:color="auto"/>
            <w:right w:val="none" w:sz="0" w:space="0" w:color="auto"/>
          </w:divBdr>
        </w:div>
        <w:div w:id="235088846">
          <w:marLeft w:val="2520"/>
          <w:marRight w:val="0"/>
          <w:marTop w:val="62"/>
          <w:marBottom w:val="0"/>
          <w:divBdr>
            <w:top w:val="none" w:sz="0" w:space="0" w:color="auto"/>
            <w:left w:val="none" w:sz="0" w:space="0" w:color="auto"/>
            <w:bottom w:val="none" w:sz="0" w:space="0" w:color="auto"/>
            <w:right w:val="none" w:sz="0" w:space="0" w:color="auto"/>
          </w:divBdr>
        </w:div>
        <w:div w:id="409080388">
          <w:marLeft w:val="1800"/>
          <w:marRight w:val="0"/>
          <w:marTop w:val="72"/>
          <w:marBottom w:val="0"/>
          <w:divBdr>
            <w:top w:val="none" w:sz="0" w:space="0" w:color="auto"/>
            <w:left w:val="none" w:sz="0" w:space="0" w:color="auto"/>
            <w:bottom w:val="none" w:sz="0" w:space="0" w:color="auto"/>
            <w:right w:val="none" w:sz="0" w:space="0" w:color="auto"/>
          </w:divBdr>
        </w:div>
        <w:div w:id="555118390">
          <w:marLeft w:val="547"/>
          <w:marRight w:val="0"/>
          <w:marTop w:val="96"/>
          <w:marBottom w:val="0"/>
          <w:divBdr>
            <w:top w:val="none" w:sz="0" w:space="0" w:color="auto"/>
            <w:left w:val="none" w:sz="0" w:space="0" w:color="auto"/>
            <w:bottom w:val="none" w:sz="0" w:space="0" w:color="auto"/>
            <w:right w:val="none" w:sz="0" w:space="0" w:color="auto"/>
          </w:divBdr>
        </w:div>
        <w:div w:id="721054798">
          <w:marLeft w:val="547"/>
          <w:marRight w:val="0"/>
          <w:marTop w:val="96"/>
          <w:marBottom w:val="0"/>
          <w:divBdr>
            <w:top w:val="none" w:sz="0" w:space="0" w:color="auto"/>
            <w:left w:val="none" w:sz="0" w:space="0" w:color="auto"/>
            <w:bottom w:val="none" w:sz="0" w:space="0" w:color="auto"/>
            <w:right w:val="none" w:sz="0" w:space="0" w:color="auto"/>
          </w:divBdr>
        </w:div>
        <w:div w:id="1068378253">
          <w:marLeft w:val="1166"/>
          <w:marRight w:val="0"/>
          <w:marTop w:val="86"/>
          <w:marBottom w:val="0"/>
          <w:divBdr>
            <w:top w:val="none" w:sz="0" w:space="0" w:color="auto"/>
            <w:left w:val="none" w:sz="0" w:space="0" w:color="auto"/>
            <w:bottom w:val="none" w:sz="0" w:space="0" w:color="auto"/>
            <w:right w:val="none" w:sz="0" w:space="0" w:color="auto"/>
          </w:divBdr>
        </w:div>
        <w:div w:id="1146969208">
          <w:marLeft w:val="547"/>
          <w:marRight w:val="0"/>
          <w:marTop w:val="96"/>
          <w:marBottom w:val="0"/>
          <w:divBdr>
            <w:top w:val="none" w:sz="0" w:space="0" w:color="auto"/>
            <w:left w:val="none" w:sz="0" w:space="0" w:color="auto"/>
            <w:bottom w:val="none" w:sz="0" w:space="0" w:color="auto"/>
            <w:right w:val="none" w:sz="0" w:space="0" w:color="auto"/>
          </w:divBdr>
        </w:div>
        <w:div w:id="1528369316">
          <w:marLeft w:val="1166"/>
          <w:marRight w:val="0"/>
          <w:marTop w:val="86"/>
          <w:marBottom w:val="0"/>
          <w:divBdr>
            <w:top w:val="none" w:sz="0" w:space="0" w:color="auto"/>
            <w:left w:val="none" w:sz="0" w:space="0" w:color="auto"/>
            <w:bottom w:val="none" w:sz="0" w:space="0" w:color="auto"/>
            <w:right w:val="none" w:sz="0" w:space="0" w:color="auto"/>
          </w:divBdr>
        </w:div>
        <w:div w:id="1655449681">
          <w:marLeft w:val="2520"/>
          <w:marRight w:val="0"/>
          <w:marTop w:val="62"/>
          <w:marBottom w:val="0"/>
          <w:divBdr>
            <w:top w:val="none" w:sz="0" w:space="0" w:color="auto"/>
            <w:left w:val="none" w:sz="0" w:space="0" w:color="auto"/>
            <w:bottom w:val="none" w:sz="0" w:space="0" w:color="auto"/>
            <w:right w:val="none" w:sz="0" w:space="0" w:color="auto"/>
          </w:divBdr>
        </w:div>
        <w:div w:id="1714840188">
          <w:marLeft w:val="1166"/>
          <w:marRight w:val="0"/>
          <w:marTop w:val="86"/>
          <w:marBottom w:val="0"/>
          <w:divBdr>
            <w:top w:val="none" w:sz="0" w:space="0" w:color="auto"/>
            <w:left w:val="none" w:sz="0" w:space="0" w:color="auto"/>
            <w:bottom w:val="none" w:sz="0" w:space="0" w:color="auto"/>
            <w:right w:val="none" w:sz="0" w:space="0" w:color="auto"/>
          </w:divBdr>
        </w:div>
        <w:div w:id="1806003029">
          <w:marLeft w:val="1166"/>
          <w:marRight w:val="0"/>
          <w:marTop w:val="86"/>
          <w:marBottom w:val="0"/>
          <w:divBdr>
            <w:top w:val="none" w:sz="0" w:space="0" w:color="auto"/>
            <w:left w:val="none" w:sz="0" w:space="0" w:color="auto"/>
            <w:bottom w:val="none" w:sz="0" w:space="0" w:color="auto"/>
            <w:right w:val="none" w:sz="0" w:space="0" w:color="auto"/>
          </w:divBdr>
        </w:div>
        <w:div w:id="1887985750">
          <w:marLeft w:val="547"/>
          <w:marRight w:val="0"/>
          <w:marTop w:val="96"/>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171526659">
      <w:bodyDiv w:val="1"/>
      <w:marLeft w:val="0"/>
      <w:marRight w:val="0"/>
      <w:marTop w:val="0"/>
      <w:marBottom w:val="0"/>
      <w:divBdr>
        <w:top w:val="none" w:sz="0" w:space="0" w:color="auto"/>
        <w:left w:val="none" w:sz="0" w:space="0" w:color="auto"/>
        <w:bottom w:val="none" w:sz="0" w:space="0" w:color="auto"/>
        <w:right w:val="none" w:sz="0" w:space="0" w:color="auto"/>
      </w:divBdr>
    </w:div>
    <w:div w:id="1184788076">
      <w:bodyDiv w:val="1"/>
      <w:marLeft w:val="0"/>
      <w:marRight w:val="0"/>
      <w:marTop w:val="0"/>
      <w:marBottom w:val="0"/>
      <w:divBdr>
        <w:top w:val="none" w:sz="0" w:space="0" w:color="auto"/>
        <w:left w:val="none" w:sz="0" w:space="0" w:color="auto"/>
        <w:bottom w:val="none" w:sz="0" w:space="0" w:color="auto"/>
        <w:right w:val="none" w:sz="0" w:space="0" w:color="auto"/>
      </w:divBdr>
      <w:divsChild>
        <w:div w:id="22101277">
          <w:marLeft w:val="1080"/>
          <w:marRight w:val="0"/>
          <w:marTop w:val="100"/>
          <w:marBottom w:val="0"/>
          <w:divBdr>
            <w:top w:val="none" w:sz="0" w:space="0" w:color="auto"/>
            <w:left w:val="none" w:sz="0" w:space="0" w:color="auto"/>
            <w:bottom w:val="none" w:sz="0" w:space="0" w:color="auto"/>
            <w:right w:val="none" w:sz="0" w:space="0" w:color="auto"/>
          </w:divBdr>
        </w:div>
        <w:div w:id="319968885">
          <w:marLeft w:val="360"/>
          <w:marRight w:val="0"/>
          <w:marTop w:val="200"/>
          <w:marBottom w:val="0"/>
          <w:divBdr>
            <w:top w:val="none" w:sz="0" w:space="0" w:color="auto"/>
            <w:left w:val="none" w:sz="0" w:space="0" w:color="auto"/>
            <w:bottom w:val="none" w:sz="0" w:space="0" w:color="auto"/>
            <w:right w:val="none" w:sz="0" w:space="0" w:color="auto"/>
          </w:divBdr>
        </w:div>
        <w:div w:id="422259817">
          <w:marLeft w:val="1080"/>
          <w:marRight w:val="0"/>
          <w:marTop w:val="100"/>
          <w:marBottom w:val="0"/>
          <w:divBdr>
            <w:top w:val="none" w:sz="0" w:space="0" w:color="auto"/>
            <w:left w:val="none" w:sz="0" w:space="0" w:color="auto"/>
            <w:bottom w:val="none" w:sz="0" w:space="0" w:color="auto"/>
            <w:right w:val="none" w:sz="0" w:space="0" w:color="auto"/>
          </w:divBdr>
        </w:div>
        <w:div w:id="437144653">
          <w:marLeft w:val="1080"/>
          <w:marRight w:val="0"/>
          <w:marTop w:val="100"/>
          <w:marBottom w:val="0"/>
          <w:divBdr>
            <w:top w:val="none" w:sz="0" w:space="0" w:color="auto"/>
            <w:left w:val="none" w:sz="0" w:space="0" w:color="auto"/>
            <w:bottom w:val="none" w:sz="0" w:space="0" w:color="auto"/>
            <w:right w:val="none" w:sz="0" w:space="0" w:color="auto"/>
          </w:divBdr>
        </w:div>
        <w:div w:id="440078211">
          <w:marLeft w:val="360"/>
          <w:marRight w:val="0"/>
          <w:marTop w:val="200"/>
          <w:marBottom w:val="0"/>
          <w:divBdr>
            <w:top w:val="none" w:sz="0" w:space="0" w:color="auto"/>
            <w:left w:val="none" w:sz="0" w:space="0" w:color="auto"/>
            <w:bottom w:val="none" w:sz="0" w:space="0" w:color="auto"/>
            <w:right w:val="none" w:sz="0" w:space="0" w:color="auto"/>
          </w:divBdr>
        </w:div>
        <w:div w:id="444663393">
          <w:marLeft w:val="360"/>
          <w:marRight w:val="0"/>
          <w:marTop w:val="200"/>
          <w:marBottom w:val="0"/>
          <w:divBdr>
            <w:top w:val="none" w:sz="0" w:space="0" w:color="auto"/>
            <w:left w:val="none" w:sz="0" w:space="0" w:color="auto"/>
            <w:bottom w:val="none" w:sz="0" w:space="0" w:color="auto"/>
            <w:right w:val="none" w:sz="0" w:space="0" w:color="auto"/>
          </w:divBdr>
        </w:div>
        <w:div w:id="686953999">
          <w:marLeft w:val="1080"/>
          <w:marRight w:val="0"/>
          <w:marTop w:val="100"/>
          <w:marBottom w:val="0"/>
          <w:divBdr>
            <w:top w:val="none" w:sz="0" w:space="0" w:color="auto"/>
            <w:left w:val="none" w:sz="0" w:space="0" w:color="auto"/>
            <w:bottom w:val="none" w:sz="0" w:space="0" w:color="auto"/>
            <w:right w:val="none" w:sz="0" w:space="0" w:color="auto"/>
          </w:divBdr>
        </w:div>
        <w:div w:id="795833051">
          <w:marLeft w:val="1080"/>
          <w:marRight w:val="0"/>
          <w:marTop w:val="100"/>
          <w:marBottom w:val="0"/>
          <w:divBdr>
            <w:top w:val="none" w:sz="0" w:space="0" w:color="auto"/>
            <w:left w:val="none" w:sz="0" w:space="0" w:color="auto"/>
            <w:bottom w:val="none" w:sz="0" w:space="0" w:color="auto"/>
            <w:right w:val="none" w:sz="0" w:space="0" w:color="auto"/>
          </w:divBdr>
        </w:div>
        <w:div w:id="829830533">
          <w:marLeft w:val="1080"/>
          <w:marRight w:val="0"/>
          <w:marTop w:val="100"/>
          <w:marBottom w:val="0"/>
          <w:divBdr>
            <w:top w:val="none" w:sz="0" w:space="0" w:color="auto"/>
            <w:left w:val="none" w:sz="0" w:space="0" w:color="auto"/>
            <w:bottom w:val="none" w:sz="0" w:space="0" w:color="auto"/>
            <w:right w:val="none" w:sz="0" w:space="0" w:color="auto"/>
          </w:divBdr>
        </w:div>
        <w:div w:id="947857989">
          <w:marLeft w:val="1080"/>
          <w:marRight w:val="0"/>
          <w:marTop w:val="100"/>
          <w:marBottom w:val="0"/>
          <w:divBdr>
            <w:top w:val="none" w:sz="0" w:space="0" w:color="auto"/>
            <w:left w:val="none" w:sz="0" w:space="0" w:color="auto"/>
            <w:bottom w:val="none" w:sz="0" w:space="0" w:color="auto"/>
            <w:right w:val="none" w:sz="0" w:space="0" w:color="auto"/>
          </w:divBdr>
        </w:div>
        <w:div w:id="1155680707">
          <w:marLeft w:val="360"/>
          <w:marRight w:val="0"/>
          <w:marTop w:val="200"/>
          <w:marBottom w:val="0"/>
          <w:divBdr>
            <w:top w:val="none" w:sz="0" w:space="0" w:color="auto"/>
            <w:left w:val="none" w:sz="0" w:space="0" w:color="auto"/>
            <w:bottom w:val="none" w:sz="0" w:space="0" w:color="auto"/>
            <w:right w:val="none" w:sz="0" w:space="0" w:color="auto"/>
          </w:divBdr>
        </w:div>
        <w:div w:id="1522233674">
          <w:marLeft w:val="360"/>
          <w:marRight w:val="0"/>
          <w:marTop w:val="200"/>
          <w:marBottom w:val="0"/>
          <w:divBdr>
            <w:top w:val="none" w:sz="0" w:space="0" w:color="auto"/>
            <w:left w:val="none" w:sz="0" w:space="0" w:color="auto"/>
            <w:bottom w:val="none" w:sz="0" w:space="0" w:color="auto"/>
            <w:right w:val="none" w:sz="0" w:space="0" w:color="auto"/>
          </w:divBdr>
        </w:div>
        <w:div w:id="1541701144">
          <w:marLeft w:val="1080"/>
          <w:marRight w:val="0"/>
          <w:marTop w:val="100"/>
          <w:marBottom w:val="0"/>
          <w:divBdr>
            <w:top w:val="none" w:sz="0" w:space="0" w:color="auto"/>
            <w:left w:val="none" w:sz="0" w:space="0" w:color="auto"/>
            <w:bottom w:val="none" w:sz="0" w:space="0" w:color="auto"/>
            <w:right w:val="none" w:sz="0" w:space="0" w:color="auto"/>
          </w:divBdr>
        </w:div>
        <w:div w:id="1579512112">
          <w:marLeft w:val="360"/>
          <w:marRight w:val="0"/>
          <w:marTop w:val="200"/>
          <w:marBottom w:val="0"/>
          <w:divBdr>
            <w:top w:val="none" w:sz="0" w:space="0" w:color="auto"/>
            <w:left w:val="none" w:sz="0" w:space="0" w:color="auto"/>
            <w:bottom w:val="none" w:sz="0" w:space="0" w:color="auto"/>
            <w:right w:val="none" w:sz="0" w:space="0" w:color="auto"/>
          </w:divBdr>
        </w:div>
        <w:div w:id="1846936623">
          <w:marLeft w:val="1080"/>
          <w:marRight w:val="0"/>
          <w:marTop w:val="100"/>
          <w:marBottom w:val="0"/>
          <w:divBdr>
            <w:top w:val="none" w:sz="0" w:space="0" w:color="auto"/>
            <w:left w:val="none" w:sz="0" w:space="0" w:color="auto"/>
            <w:bottom w:val="none" w:sz="0" w:space="0" w:color="auto"/>
            <w:right w:val="none" w:sz="0" w:space="0" w:color="auto"/>
          </w:divBdr>
        </w:div>
        <w:div w:id="1933320209">
          <w:marLeft w:val="1080"/>
          <w:marRight w:val="0"/>
          <w:marTop w:val="100"/>
          <w:marBottom w:val="0"/>
          <w:divBdr>
            <w:top w:val="none" w:sz="0" w:space="0" w:color="auto"/>
            <w:left w:val="none" w:sz="0" w:space="0" w:color="auto"/>
            <w:bottom w:val="none" w:sz="0" w:space="0" w:color="auto"/>
            <w:right w:val="none" w:sz="0" w:space="0" w:color="auto"/>
          </w:divBdr>
        </w:div>
        <w:div w:id="1988899729">
          <w:marLeft w:val="1080"/>
          <w:marRight w:val="0"/>
          <w:marTop w:val="100"/>
          <w:marBottom w:val="0"/>
          <w:divBdr>
            <w:top w:val="none" w:sz="0" w:space="0" w:color="auto"/>
            <w:left w:val="none" w:sz="0" w:space="0" w:color="auto"/>
            <w:bottom w:val="none" w:sz="0" w:space="0" w:color="auto"/>
            <w:right w:val="none" w:sz="0" w:space="0" w:color="auto"/>
          </w:divBdr>
        </w:div>
        <w:div w:id="2126464510">
          <w:marLeft w:val="1080"/>
          <w:marRight w:val="0"/>
          <w:marTop w:val="100"/>
          <w:marBottom w:val="0"/>
          <w:divBdr>
            <w:top w:val="none" w:sz="0" w:space="0" w:color="auto"/>
            <w:left w:val="none" w:sz="0" w:space="0" w:color="auto"/>
            <w:bottom w:val="none" w:sz="0" w:space="0" w:color="auto"/>
            <w:right w:val="none" w:sz="0" w:space="0" w:color="auto"/>
          </w:divBdr>
        </w:div>
      </w:divsChild>
    </w:div>
    <w:div w:id="1222331243">
      <w:bodyDiv w:val="1"/>
      <w:marLeft w:val="0"/>
      <w:marRight w:val="0"/>
      <w:marTop w:val="0"/>
      <w:marBottom w:val="0"/>
      <w:divBdr>
        <w:top w:val="none" w:sz="0" w:space="0" w:color="auto"/>
        <w:left w:val="none" w:sz="0" w:space="0" w:color="auto"/>
        <w:bottom w:val="none" w:sz="0" w:space="0" w:color="auto"/>
        <w:right w:val="none" w:sz="0" w:space="0" w:color="auto"/>
      </w:divBdr>
    </w:div>
    <w:div w:id="1248156074">
      <w:bodyDiv w:val="1"/>
      <w:marLeft w:val="0"/>
      <w:marRight w:val="0"/>
      <w:marTop w:val="0"/>
      <w:marBottom w:val="0"/>
      <w:divBdr>
        <w:top w:val="none" w:sz="0" w:space="0" w:color="auto"/>
        <w:left w:val="none" w:sz="0" w:space="0" w:color="auto"/>
        <w:bottom w:val="none" w:sz="0" w:space="0" w:color="auto"/>
        <w:right w:val="none" w:sz="0" w:space="0" w:color="auto"/>
      </w:divBdr>
      <w:divsChild>
        <w:div w:id="1275095139">
          <w:marLeft w:val="360"/>
          <w:marRight w:val="0"/>
          <w:marTop w:val="200"/>
          <w:marBottom w:val="0"/>
          <w:divBdr>
            <w:top w:val="none" w:sz="0" w:space="0" w:color="auto"/>
            <w:left w:val="none" w:sz="0" w:space="0" w:color="auto"/>
            <w:bottom w:val="none" w:sz="0" w:space="0" w:color="auto"/>
            <w:right w:val="none" w:sz="0" w:space="0" w:color="auto"/>
          </w:divBdr>
        </w:div>
      </w:divsChild>
    </w:div>
    <w:div w:id="1301155534">
      <w:bodyDiv w:val="1"/>
      <w:marLeft w:val="0"/>
      <w:marRight w:val="0"/>
      <w:marTop w:val="0"/>
      <w:marBottom w:val="0"/>
      <w:divBdr>
        <w:top w:val="none" w:sz="0" w:space="0" w:color="auto"/>
        <w:left w:val="none" w:sz="0" w:space="0" w:color="auto"/>
        <w:bottom w:val="none" w:sz="0" w:space="0" w:color="auto"/>
        <w:right w:val="none" w:sz="0" w:space="0" w:color="auto"/>
      </w:divBdr>
      <w:divsChild>
        <w:div w:id="1732266391">
          <w:marLeft w:val="1800"/>
          <w:marRight w:val="0"/>
          <w:marTop w:val="100"/>
          <w:marBottom w:val="0"/>
          <w:divBdr>
            <w:top w:val="none" w:sz="0" w:space="0" w:color="auto"/>
            <w:left w:val="none" w:sz="0" w:space="0" w:color="auto"/>
            <w:bottom w:val="none" w:sz="0" w:space="0" w:color="auto"/>
            <w:right w:val="none" w:sz="0" w:space="0" w:color="auto"/>
          </w:divBdr>
        </w:div>
      </w:divsChild>
    </w:div>
    <w:div w:id="1317345489">
      <w:bodyDiv w:val="1"/>
      <w:marLeft w:val="0"/>
      <w:marRight w:val="0"/>
      <w:marTop w:val="0"/>
      <w:marBottom w:val="0"/>
      <w:divBdr>
        <w:top w:val="none" w:sz="0" w:space="0" w:color="auto"/>
        <w:left w:val="none" w:sz="0" w:space="0" w:color="auto"/>
        <w:bottom w:val="none" w:sz="0" w:space="0" w:color="auto"/>
        <w:right w:val="none" w:sz="0" w:space="0" w:color="auto"/>
      </w:divBdr>
      <w:divsChild>
        <w:div w:id="102530900">
          <w:marLeft w:val="1800"/>
          <w:marRight w:val="0"/>
          <w:marTop w:val="53"/>
          <w:marBottom w:val="0"/>
          <w:divBdr>
            <w:top w:val="none" w:sz="0" w:space="0" w:color="auto"/>
            <w:left w:val="none" w:sz="0" w:space="0" w:color="auto"/>
            <w:bottom w:val="none" w:sz="0" w:space="0" w:color="auto"/>
            <w:right w:val="none" w:sz="0" w:space="0" w:color="auto"/>
          </w:divBdr>
        </w:div>
        <w:div w:id="827749072">
          <w:marLeft w:val="1166"/>
          <w:marRight w:val="0"/>
          <w:marTop w:val="58"/>
          <w:marBottom w:val="0"/>
          <w:divBdr>
            <w:top w:val="none" w:sz="0" w:space="0" w:color="auto"/>
            <w:left w:val="none" w:sz="0" w:space="0" w:color="auto"/>
            <w:bottom w:val="none" w:sz="0" w:space="0" w:color="auto"/>
            <w:right w:val="none" w:sz="0" w:space="0" w:color="auto"/>
          </w:divBdr>
        </w:div>
        <w:div w:id="907767937">
          <w:marLeft w:val="1166"/>
          <w:marRight w:val="0"/>
          <w:marTop w:val="58"/>
          <w:marBottom w:val="0"/>
          <w:divBdr>
            <w:top w:val="none" w:sz="0" w:space="0" w:color="auto"/>
            <w:left w:val="none" w:sz="0" w:space="0" w:color="auto"/>
            <w:bottom w:val="none" w:sz="0" w:space="0" w:color="auto"/>
            <w:right w:val="none" w:sz="0" w:space="0" w:color="auto"/>
          </w:divBdr>
        </w:div>
        <w:div w:id="1592273272">
          <w:marLeft w:val="1800"/>
          <w:marRight w:val="0"/>
          <w:marTop w:val="53"/>
          <w:marBottom w:val="0"/>
          <w:divBdr>
            <w:top w:val="none" w:sz="0" w:space="0" w:color="auto"/>
            <w:left w:val="none" w:sz="0" w:space="0" w:color="auto"/>
            <w:bottom w:val="none" w:sz="0" w:space="0" w:color="auto"/>
            <w:right w:val="none" w:sz="0" w:space="0" w:color="auto"/>
          </w:divBdr>
        </w:div>
        <w:div w:id="1648319529">
          <w:marLeft w:val="547"/>
          <w:marRight w:val="0"/>
          <w:marTop w:val="67"/>
          <w:marBottom w:val="0"/>
          <w:divBdr>
            <w:top w:val="none" w:sz="0" w:space="0" w:color="auto"/>
            <w:left w:val="none" w:sz="0" w:space="0" w:color="auto"/>
            <w:bottom w:val="none" w:sz="0" w:space="0" w:color="auto"/>
            <w:right w:val="none" w:sz="0" w:space="0" w:color="auto"/>
          </w:divBdr>
        </w:div>
      </w:divsChild>
    </w:div>
    <w:div w:id="1319965623">
      <w:bodyDiv w:val="1"/>
      <w:marLeft w:val="0"/>
      <w:marRight w:val="0"/>
      <w:marTop w:val="0"/>
      <w:marBottom w:val="0"/>
      <w:divBdr>
        <w:top w:val="none" w:sz="0" w:space="0" w:color="auto"/>
        <w:left w:val="none" w:sz="0" w:space="0" w:color="auto"/>
        <w:bottom w:val="none" w:sz="0" w:space="0" w:color="auto"/>
        <w:right w:val="none" w:sz="0" w:space="0" w:color="auto"/>
      </w:divBdr>
      <w:divsChild>
        <w:div w:id="278074954">
          <w:marLeft w:val="1080"/>
          <w:marRight w:val="0"/>
          <w:marTop w:val="100"/>
          <w:marBottom w:val="0"/>
          <w:divBdr>
            <w:top w:val="none" w:sz="0" w:space="0" w:color="auto"/>
            <w:left w:val="none" w:sz="0" w:space="0" w:color="auto"/>
            <w:bottom w:val="none" w:sz="0" w:space="0" w:color="auto"/>
            <w:right w:val="none" w:sz="0" w:space="0" w:color="auto"/>
          </w:divBdr>
        </w:div>
        <w:div w:id="583882159">
          <w:marLeft w:val="1080"/>
          <w:marRight w:val="0"/>
          <w:marTop w:val="100"/>
          <w:marBottom w:val="0"/>
          <w:divBdr>
            <w:top w:val="none" w:sz="0" w:space="0" w:color="auto"/>
            <w:left w:val="none" w:sz="0" w:space="0" w:color="auto"/>
            <w:bottom w:val="none" w:sz="0" w:space="0" w:color="auto"/>
            <w:right w:val="none" w:sz="0" w:space="0" w:color="auto"/>
          </w:divBdr>
        </w:div>
        <w:div w:id="865218422">
          <w:marLeft w:val="1080"/>
          <w:marRight w:val="0"/>
          <w:marTop w:val="100"/>
          <w:marBottom w:val="0"/>
          <w:divBdr>
            <w:top w:val="none" w:sz="0" w:space="0" w:color="auto"/>
            <w:left w:val="none" w:sz="0" w:space="0" w:color="auto"/>
            <w:bottom w:val="none" w:sz="0" w:space="0" w:color="auto"/>
            <w:right w:val="none" w:sz="0" w:space="0" w:color="auto"/>
          </w:divBdr>
        </w:div>
        <w:div w:id="1191383813">
          <w:marLeft w:val="360"/>
          <w:marRight w:val="0"/>
          <w:marTop w:val="200"/>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4725009">
      <w:bodyDiv w:val="1"/>
      <w:marLeft w:val="0"/>
      <w:marRight w:val="0"/>
      <w:marTop w:val="0"/>
      <w:marBottom w:val="0"/>
      <w:divBdr>
        <w:top w:val="none" w:sz="0" w:space="0" w:color="auto"/>
        <w:left w:val="none" w:sz="0" w:space="0" w:color="auto"/>
        <w:bottom w:val="none" w:sz="0" w:space="0" w:color="auto"/>
        <w:right w:val="none" w:sz="0" w:space="0" w:color="auto"/>
      </w:divBdr>
      <w:divsChild>
        <w:div w:id="640381349">
          <w:marLeft w:val="2520"/>
          <w:marRight w:val="0"/>
          <w:marTop w:val="100"/>
          <w:marBottom w:val="0"/>
          <w:divBdr>
            <w:top w:val="none" w:sz="0" w:space="0" w:color="auto"/>
            <w:left w:val="none" w:sz="0" w:space="0" w:color="auto"/>
            <w:bottom w:val="none" w:sz="0" w:space="0" w:color="auto"/>
            <w:right w:val="none" w:sz="0" w:space="0" w:color="auto"/>
          </w:divBdr>
        </w:div>
        <w:div w:id="806969473">
          <w:marLeft w:val="2520"/>
          <w:marRight w:val="0"/>
          <w:marTop w:val="100"/>
          <w:marBottom w:val="0"/>
          <w:divBdr>
            <w:top w:val="none" w:sz="0" w:space="0" w:color="auto"/>
            <w:left w:val="none" w:sz="0" w:space="0" w:color="auto"/>
            <w:bottom w:val="none" w:sz="0" w:space="0" w:color="auto"/>
            <w:right w:val="none" w:sz="0" w:space="0" w:color="auto"/>
          </w:divBdr>
        </w:div>
        <w:div w:id="1641689081">
          <w:marLeft w:val="2520"/>
          <w:marRight w:val="0"/>
          <w:marTop w:val="100"/>
          <w:marBottom w:val="0"/>
          <w:divBdr>
            <w:top w:val="none" w:sz="0" w:space="0" w:color="auto"/>
            <w:left w:val="none" w:sz="0" w:space="0" w:color="auto"/>
            <w:bottom w:val="none" w:sz="0" w:space="0" w:color="auto"/>
            <w:right w:val="none" w:sz="0" w:space="0" w:color="auto"/>
          </w:divBdr>
        </w:div>
      </w:divsChild>
    </w:div>
    <w:div w:id="1344165067">
      <w:bodyDiv w:val="1"/>
      <w:marLeft w:val="0"/>
      <w:marRight w:val="0"/>
      <w:marTop w:val="0"/>
      <w:marBottom w:val="0"/>
      <w:divBdr>
        <w:top w:val="none" w:sz="0" w:space="0" w:color="auto"/>
        <w:left w:val="none" w:sz="0" w:space="0" w:color="auto"/>
        <w:bottom w:val="none" w:sz="0" w:space="0" w:color="auto"/>
        <w:right w:val="none" w:sz="0" w:space="0" w:color="auto"/>
      </w:divBdr>
    </w:div>
    <w:div w:id="1356077709">
      <w:bodyDiv w:val="1"/>
      <w:marLeft w:val="0"/>
      <w:marRight w:val="0"/>
      <w:marTop w:val="0"/>
      <w:marBottom w:val="0"/>
      <w:divBdr>
        <w:top w:val="none" w:sz="0" w:space="0" w:color="auto"/>
        <w:left w:val="none" w:sz="0" w:space="0" w:color="auto"/>
        <w:bottom w:val="none" w:sz="0" w:space="0" w:color="auto"/>
        <w:right w:val="none" w:sz="0" w:space="0" w:color="auto"/>
      </w:divBdr>
    </w:div>
    <w:div w:id="1357930365">
      <w:bodyDiv w:val="1"/>
      <w:marLeft w:val="0"/>
      <w:marRight w:val="0"/>
      <w:marTop w:val="0"/>
      <w:marBottom w:val="0"/>
      <w:divBdr>
        <w:top w:val="none" w:sz="0" w:space="0" w:color="auto"/>
        <w:left w:val="none" w:sz="0" w:space="0" w:color="auto"/>
        <w:bottom w:val="none" w:sz="0" w:space="0" w:color="auto"/>
        <w:right w:val="none" w:sz="0" w:space="0" w:color="auto"/>
      </w:divBdr>
      <w:divsChild>
        <w:div w:id="6176450">
          <w:marLeft w:val="1080"/>
          <w:marRight w:val="0"/>
          <w:marTop w:val="100"/>
          <w:marBottom w:val="0"/>
          <w:divBdr>
            <w:top w:val="none" w:sz="0" w:space="0" w:color="auto"/>
            <w:left w:val="none" w:sz="0" w:space="0" w:color="auto"/>
            <w:bottom w:val="none" w:sz="0" w:space="0" w:color="auto"/>
            <w:right w:val="none" w:sz="0" w:space="0" w:color="auto"/>
          </w:divBdr>
        </w:div>
        <w:div w:id="220290392">
          <w:marLeft w:val="1080"/>
          <w:marRight w:val="0"/>
          <w:marTop w:val="100"/>
          <w:marBottom w:val="0"/>
          <w:divBdr>
            <w:top w:val="none" w:sz="0" w:space="0" w:color="auto"/>
            <w:left w:val="none" w:sz="0" w:space="0" w:color="auto"/>
            <w:bottom w:val="none" w:sz="0" w:space="0" w:color="auto"/>
            <w:right w:val="none" w:sz="0" w:space="0" w:color="auto"/>
          </w:divBdr>
        </w:div>
        <w:div w:id="453720373">
          <w:marLeft w:val="1080"/>
          <w:marRight w:val="0"/>
          <w:marTop w:val="100"/>
          <w:marBottom w:val="0"/>
          <w:divBdr>
            <w:top w:val="none" w:sz="0" w:space="0" w:color="auto"/>
            <w:left w:val="none" w:sz="0" w:space="0" w:color="auto"/>
            <w:bottom w:val="none" w:sz="0" w:space="0" w:color="auto"/>
            <w:right w:val="none" w:sz="0" w:space="0" w:color="auto"/>
          </w:divBdr>
        </w:div>
        <w:div w:id="459300845">
          <w:marLeft w:val="360"/>
          <w:marRight w:val="0"/>
          <w:marTop w:val="200"/>
          <w:marBottom w:val="0"/>
          <w:divBdr>
            <w:top w:val="none" w:sz="0" w:space="0" w:color="auto"/>
            <w:left w:val="none" w:sz="0" w:space="0" w:color="auto"/>
            <w:bottom w:val="none" w:sz="0" w:space="0" w:color="auto"/>
            <w:right w:val="none" w:sz="0" w:space="0" w:color="auto"/>
          </w:divBdr>
        </w:div>
        <w:div w:id="665865583">
          <w:marLeft w:val="1080"/>
          <w:marRight w:val="0"/>
          <w:marTop w:val="100"/>
          <w:marBottom w:val="0"/>
          <w:divBdr>
            <w:top w:val="none" w:sz="0" w:space="0" w:color="auto"/>
            <w:left w:val="none" w:sz="0" w:space="0" w:color="auto"/>
            <w:bottom w:val="none" w:sz="0" w:space="0" w:color="auto"/>
            <w:right w:val="none" w:sz="0" w:space="0" w:color="auto"/>
          </w:divBdr>
        </w:div>
        <w:div w:id="811675739">
          <w:marLeft w:val="1080"/>
          <w:marRight w:val="0"/>
          <w:marTop w:val="100"/>
          <w:marBottom w:val="0"/>
          <w:divBdr>
            <w:top w:val="none" w:sz="0" w:space="0" w:color="auto"/>
            <w:left w:val="none" w:sz="0" w:space="0" w:color="auto"/>
            <w:bottom w:val="none" w:sz="0" w:space="0" w:color="auto"/>
            <w:right w:val="none" w:sz="0" w:space="0" w:color="auto"/>
          </w:divBdr>
        </w:div>
        <w:div w:id="862279348">
          <w:marLeft w:val="1080"/>
          <w:marRight w:val="0"/>
          <w:marTop w:val="100"/>
          <w:marBottom w:val="0"/>
          <w:divBdr>
            <w:top w:val="none" w:sz="0" w:space="0" w:color="auto"/>
            <w:left w:val="none" w:sz="0" w:space="0" w:color="auto"/>
            <w:bottom w:val="none" w:sz="0" w:space="0" w:color="auto"/>
            <w:right w:val="none" w:sz="0" w:space="0" w:color="auto"/>
          </w:divBdr>
        </w:div>
        <w:div w:id="930745836">
          <w:marLeft w:val="1080"/>
          <w:marRight w:val="0"/>
          <w:marTop w:val="100"/>
          <w:marBottom w:val="0"/>
          <w:divBdr>
            <w:top w:val="none" w:sz="0" w:space="0" w:color="auto"/>
            <w:left w:val="none" w:sz="0" w:space="0" w:color="auto"/>
            <w:bottom w:val="none" w:sz="0" w:space="0" w:color="auto"/>
            <w:right w:val="none" w:sz="0" w:space="0" w:color="auto"/>
          </w:divBdr>
        </w:div>
        <w:div w:id="1060325582">
          <w:marLeft w:val="360"/>
          <w:marRight w:val="0"/>
          <w:marTop w:val="200"/>
          <w:marBottom w:val="0"/>
          <w:divBdr>
            <w:top w:val="none" w:sz="0" w:space="0" w:color="auto"/>
            <w:left w:val="none" w:sz="0" w:space="0" w:color="auto"/>
            <w:bottom w:val="none" w:sz="0" w:space="0" w:color="auto"/>
            <w:right w:val="none" w:sz="0" w:space="0" w:color="auto"/>
          </w:divBdr>
        </w:div>
        <w:div w:id="1100223970">
          <w:marLeft w:val="1080"/>
          <w:marRight w:val="0"/>
          <w:marTop w:val="100"/>
          <w:marBottom w:val="0"/>
          <w:divBdr>
            <w:top w:val="none" w:sz="0" w:space="0" w:color="auto"/>
            <w:left w:val="none" w:sz="0" w:space="0" w:color="auto"/>
            <w:bottom w:val="none" w:sz="0" w:space="0" w:color="auto"/>
            <w:right w:val="none" w:sz="0" w:space="0" w:color="auto"/>
          </w:divBdr>
        </w:div>
        <w:div w:id="1224372804">
          <w:marLeft w:val="1080"/>
          <w:marRight w:val="0"/>
          <w:marTop w:val="100"/>
          <w:marBottom w:val="0"/>
          <w:divBdr>
            <w:top w:val="none" w:sz="0" w:space="0" w:color="auto"/>
            <w:left w:val="none" w:sz="0" w:space="0" w:color="auto"/>
            <w:bottom w:val="none" w:sz="0" w:space="0" w:color="auto"/>
            <w:right w:val="none" w:sz="0" w:space="0" w:color="auto"/>
          </w:divBdr>
        </w:div>
        <w:div w:id="1584947226">
          <w:marLeft w:val="1080"/>
          <w:marRight w:val="0"/>
          <w:marTop w:val="100"/>
          <w:marBottom w:val="0"/>
          <w:divBdr>
            <w:top w:val="none" w:sz="0" w:space="0" w:color="auto"/>
            <w:left w:val="none" w:sz="0" w:space="0" w:color="auto"/>
            <w:bottom w:val="none" w:sz="0" w:space="0" w:color="auto"/>
            <w:right w:val="none" w:sz="0" w:space="0" w:color="auto"/>
          </w:divBdr>
        </w:div>
        <w:div w:id="1621568557">
          <w:marLeft w:val="360"/>
          <w:marRight w:val="0"/>
          <w:marTop w:val="200"/>
          <w:marBottom w:val="0"/>
          <w:divBdr>
            <w:top w:val="none" w:sz="0" w:space="0" w:color="auto"/>
            <w:left w:val="none" w:sz="0" w:space="0" w:color="auto"/>
            <w:bottom w:val="none" w:sz="0" w:space="0" w:color="auto"/>
            <w:right w:val="none" w:sz="0" w:space="0" w:color="auto"/>
          </w:divBdr>
        </w:div>
        <w:div w:id="1628197678">
          <w:marLeft w:val="360"/>
          <w:marRight w:val="0"/>
          <w:marTop w:val="200"/>
          <w:marBottom w:val="0"/>
          <w:divBdr>
            <w:top w:val="none" w:sz="0" w:space="0" w:color="auto"/>
            <w:left w:val="none" w:sz="0" w:space="0" w:color="auto"/>
            <w:bottom w:val="none" w:sz="0" w:space="0" w:color="auto"/>
            <w:right w:val="none" w:sz="0" w:space="0" w:color="auto"/>
          </w:divBdr>
        </w:div>
        <w:div w:id="1905143724">
          <w:marLeft w:val="1080"/>
          <w:marRight w:val="0"/>
          <w:marTop w:val="100"/>
          <w:marBottom w:val="0"/>
          <w:divBdr>
            <w:top w:val="none" w:sz="0" w:space="0" w:color="auto"/>
            <w:left w:val="none" w:sz="0" w:space="0" w:color="auto"/>
            <w:bottom w:val="none" w:sz="0" w:space="0" w:color="auto"/>
            <w:right w:val="none" w:sz="0" w:space="0" w:color="auto"/>
          </w:divBdr>
        </w:div>
        <w:div w:id="1950116592">
          <w:marLeft w:val="360"/>
          <w:marRight w:val="0"/>
          <w:marTop w:val="200"/>
          <w:marBottom w:val="0"/>
          <w:divBdr>
            <w:top w:val="none" w:sz="0" w:space="0" w:color="auto"/>
            <w:left w:val="none" w:sz="0" w:space="0" w:color="auto"/>
            <w:bottom w:val="none" w:sz="0" w:space="0" w:color="auto"/>
            <w:right w:val="none" w:sz="0" w:space="0" w:color="auto"/>
          </w:divBdr>
        </w:div>
        <w:div w:id="2035303976">
          <w:marLeft w:val="360"/>
          <w:marRight w:val="0"/>
          <w:marTop w:val="200"/>
          <w:marBottom w:val="0"/>
          <w:divBdr>
            <w:top w:val="none" w:sz="0" w:space="0" w:color="auto"/>
            <w:left w:val="none" w:sz="0" w:space="0" w:color="auto"/>
            <w:bottom w:val="none" w:sz="0" w:space="0" w:color="auto"/>
            <w:right w:val="none" w:sz="0" w:space="0" w:color="auto"/>
          </w:divBdr>
        </w:div>
        <w:div w:id="2049064858">
          <w:marLeft w:val="1080"/>
          <w:marRight w:val="0"/>
          <w:marTop w:val="100"/>
          <w:marBottom w:val="0"/>
          <w:divBdr>
            <w:top w:val="none" w:sz="0" w:space="0" w:color="auto"/>
            <w:left w:val="none" w:sz="0" w:space="0" w:color="auto"/>
            <w:bottom w:val="none" w:sz="0" w:space="0" w:color="auto"/>
            <w:right w:val="none" w:sz="0" w:space="0" w:color="auto"/>
          </w:divBdr>
        </w:div>
      </w:divsChild>
    </w:div>
    <w:div w:id="1359090222">
      <w:bodyDiv w:val="1"/>
      <w:marLeft w:val="0"/>
      <w:marRight w:val="0"/>
      <w:marTop w:val="0"/>
      <w:marBottom w:val="0"/>
      <w:divBdr>
        <w:top w:val="none" w:sz="0" w:space="0" w:color="auto"/>
        <w:left w:val="none" w:sz="0" w:space="0" w:color="auto"/>
        <w:bottom w:val="none" w:sz="0" w:space="0" w:color="auto"/>
        <w:right w:val="none" w:sz="0" w:space="0" w:color="auto"/>
      </w:divBdr>
      <w:divsChild>
        <w:div w:id="614672642">
          <w:marLeft w:val="706"/>
          <w:marRight w:val="0"/>
          <w:marTop w:val="77"/>
          <w:marBottom w:val="0"/>
          <w:divBdr>
            <w:top w:val="none" w:sz="0" w:space="0" w:color="auto"/>
            <w:left w:val="none" w:sz="0" w:space="0" w:color="auto"/>
            <w:bottom w:val="none" w:sz="0" w:space="0" w:color="auto"/>
            <w:right w:val="none" w:sz="0" w:space="0" w:color="auto"/>
          </w:divBdr>
        </w:div>
      </w:divsChild>
    </w:div>
    <w:div w:id="1380471597">
      <w:bodyDiv w:val="1"/>
      <w:marLeft w:val="0"/>
      <w:marRight w:val="0"/>
      <w:marTop w:val="0"/>
      <w:marBottom w:val="0"/>
      <w:divBdr>
        <w:top w:val="none" w:sz="0" w:space="0" w:color="auto"/>
        <w:left w:val="none" w:sz="0" w:space="0" w:color="auto"/>
        <w:bottom w:val="none" w:sz="0" w:space="0" w:color="auto"/>
        <w:right w:val="none" w:sz="0" w:space="0" w:color="auto"/>
      </w:divBdr>
    </w:div>
    <w:div w:id="1382556119">
      <w:bodyDiv w:val="1"/>
      <w:marLeft w:val="0"/>
      <w:marRight w:val="0"/>
      <w:marTop w:val="0"/>
      <w:marBottom w:val="0"/>
      <w:divBdr>
        <w:top w:val="none" w:sz="0" w:space="0" w:color="auto"/>
        <w:left w:val="none" w:sz="0" w:space="0" w:color="auto"/>
        <w:bottom w:val="none" w:sz="0" w:space="0" w:color="auto"/>
        <w:right w:val="none" w:sz="0" w:space="0" w:color="auto"/>
      </w:divBdr>
    </w:div>
    <w:div w:id="1394279044">
      <w:bodyDiv w:val="1"/>
      <w:marLeft w:val="0"/>
      <w:marRight w:val="0"/>
      <w:marTop w:val="0"/>
      <w:marBottom w:val="0"/>
      <w:divBdr>
        <w:top w:val="none" w:sz="0" w:space="0" w:color="auto"/>
        <w:left w:val="none" w:sz="0" w:space="0" w:color="auto"/>
        <w:bottom w:val="none" w:sz="0" w:space="0" w:color="auto"/>
        <w:right w:val="none" w:sz="0" w:space="0" w:color="auto"/>
      </w:divBdr>
      <w:divsChild>
        <w:div w:id="212084995">
          <w:marLeft w:val="1080"/>
          <w:marRight w:val="0"/>
          <w:marTop w:val="100"/>
          <w:marBottom w:val="0"/>
          <w:divBdr>
            <w:top w:val="none" w:sz="0" w:space="0" w:color="auto"/>
            <w:left w:val="none" w:sz="0" w:space="0" w:color="auto"/>
            <w:bottom w:val="none" w:sz="0" w:space="0" w:color="auto"/>
            <w:right w:val="none" w:sz="0" w:space="0" w:color="auto"/>
          </w:divBdr>
        </w:div>
        <w:div w:id="276987860">
          <w:marLeft w:val="1080"/>
          <w:marRight w:val="0"/>
          <w:marTop w:val="100"/>
          <w:marBottom w:val="0"/>
          <w:divBdr>
            <w:top w:val="none" w:sz="0" w:space="0" w:color="auto"/>
            <w:left w:val="none" w:sz="0" w:space="0" w:color="auto"/>
            <w:bottom w:val="none" w:sz="0" w:space="0" w:color="auto"/>
            <w:right w:val="none" w:sz="0" w:space="0" w:color="auto"/>
          </w:divBdr>
        </w:div>
        <w:div w:id="309403114">
          <w:marLeft w:val="1080"/>
          <w:marRight w:val="0"/>
          <w:marTop w:val="100"/>
          <w:marBottom w:val="0"/>
          <w:divBdr>
            <w:top w:val="none" w:sz="0" w:space="0" w:color="auto"/>
            <w:left w:val="none" w:sz="0" w:space="0" w:color="auto"/>
            <w:bottom w:val="none" w:sz="0" w:space="0" w:color="auto"/>
            <w:right w:val="none" w:sz="0" w:space="0" w:color="auto"/>
          </w:divBdr>
        </w:div>
        <w:div w:id="529537520">
          <w:marLeft w:val="1080"/>
          <w:marRight w:val="0"/>
          <w:marTop w:val="100"/>
          <w:marBottom w:val="0"/>
          <w:divBdr>
            <w:top w:val="none" w:sz="0" w:space="0" w:color="auto"/>
            <w:left w:val="none" w:sz="0" w:space="0" w:color="auto"/>
            <w:bottom w:val="none" w:sz="0" w:space="0" w:color="auto"/>
            <w:right w:val="none" w:sz="0" w:space="0" w:color="auto"/>
          </w:divBdr>
        </w:div>
        <w:div w:id="659845569">
          <w:marLeft w:val="1080"/>
          <w:marRight w:val="0"/>
          <w:marTop w:val="100"/>
          <w:marBottom w:val="0"/>
          <w:divBdr>
            <w:top w:val="none" w:sz="0" w:space="0" w:color="auto"/>
            <w:left w:val="none" w:sz="0" w:space="0" w:color="auto"/>
            <w:bottom w:val="none" w:sz="0" w:space="0" w:color="auto"/>
            <w:right w:val="none" w:sz="0" w:space="0" w:color="auto"/>
          </w:divBdr>
        </w:div>
        <w:div w:id="918054608">
          <w:marLeft w:val="360"/>
          <w:marRight w:val="0"/>
          <w:marTop w:val="200"/>
          <w:marBottom w:val="0"/>
          <w:divBdr>
            <w:top w:val="none" w:sz="0" w:space="0" w:color="auto"/>
            <w:left w:val="none" w:sz="0" w:space="0" w:color="auto"/>
            <w:bottom w:val="none" w:sz="0" w:space="0" w:color="auto"/>
            <w:right w:val="none" w:sz="0" w:space="0" w:color="auto"/>
          </w:divBdr>
        </w:div>
        <w:div w:id="958147284">
          <w:marLeft w:val="360"/>
          <w:marRight w:val="0"/>
          <w:marTop w:val="200"/>
          <w:marBottom w:val="0"/>
          <w:divBdr>
            <w:top w:val="none" w:sz="0" w:space="0" w:color="auto"/>
            <w:left w:val="none" w:sz="0" w:space="0" w:color="auto"/>
            <w:bottom w:val="none" w:sz="0" w:space="0" w:color="auto"/>
            <w:right w:val="none" w:sz="0" w:space="0" w:color="auto"/>
          </w:divBdr>
        </w:div>
        <w:div w:id="1068305743">
          <w:marLeft w:val="1080"/>
          <w:marRight w:val="0"/>
          <w:marTop w:val="100"/>
          <w:marBottom w:val="0"/>
          <w:divBdr>
            <w:top w:val="none" w:sz="0" w:space="0" w:color="auto"/>
            <w:left w:val="none" w:sz="0" w:space="0" w:color="auto"/>
            <w:bottom w:val="none" w:sz="0" w:space="0" w:color="auto"/>
            <w:right w:val="none" w:sz="0" w:space="0" w:color="auto"/>
          </w:divBdr>
        </w:div>
        <w:div w:id="1169755549">
          <w:marLeft w:val="1080"/>
          <w:marRight w:val="0"/>
          <w:marTop w:val="100"/>
          <w:marBottom w:val="0"/>
          <w:divBdr>
            <w:top w:val="none" w:sz="0" w:space="0" w:color="auto"/>
            <w:left w:val="none" w:sz="0" w:space="0" w:color="auto"/>
            <w:bottom w:val="none" w:sz="0" w:space="0" w:color="auto"/>
            <w:right w:val="none" w:sz="0" w:space="0" w:color="auto"/>
          </w:divBdr>
        </w:div>
        <w:div w:id="1390231610">
          <w:marLeft w:val="1080"/>
          <w:marRight w:val="0"/>
          <w:marTop w:val="100"/>
          <w:marBottom w:val="0"/>
          <w:divBdr>
            <w:top w:val="none" w:sz="0" w:space="0" w:color="auto"/>
            <w:left w:val="none" w:sz="0" w:space="0" w:color="auto"/>
            <w:bottom w:val="none" w:sz="0" w:space="0" w:color="auto"/>
            <w:right w:val="none" w:sz="0" w:space="0" w:color="auto"/>
          </w:divBdr>
        </w:div>
        <w:div w:id="1392999319">
          <w:marLeft w:val="1080"/>
          <w:marRight w:val="0"/>
          <w:marTop w:val="100"/>
          <w:marBottom w:val="0"/>
          <w:divBdr>
            <w:top w:val="none" w:sz="0" w:space="0" w:color="auto"/>
            <w:left w:val="none" w:sz="0" w:space="0" w:color="auto"/>
            <w:bottom w:val="none" w:sz="0" w:space="0" w:color="auto"/>
            <w:right w:val="none" w:sz="0" w:space="0" w:color="auto"/>
          </w:divBdr>
        </w:div>
        <w:div w:id="1515921396">
          <w:marLeft w:val="360"/>
          <w:marRight w:val="0"/>
          <w:marTop w:val="200"/>
          <w:marBottom w:val="0"/>
          <w:divBdr>
            <w:top w:val="none" w:sz="0" w:space="0" w:color="auto"/>
            <w:left w:val="none" w:sz="0" w:space="0" w:color="auto"/>
            <w:bottom w:val="none" w:sz="0" w:space="0" w:color="auto"/>
            <w:right w:val="none" w:sz="0" w:space="0" w:color="auto"/>
          </w:divBdr>
        </w:div>
        <w:div w:id="1589070539">
          <w:marLeft w:val="1080"/>
          <w:marRight w:val="0"/>
          <w:marTop w:val="100"/>
          <w:marBottom w:val="0"/>
          <w:divBdr>
            <w:top w:val="none" w:sz="0" w:space="0" w:color="auto"/>
            <w:left w:val="none" w:sz="0" w:space="0" w:color="auto"/>
            <w:bottom w:val="none" w:sz="0" w:space="0" w:color="auto"/>
            <w:right w:val="none" w:sz="0" w:space="0" w:color="auto"/>
          </w:divBdr>
        </w:div>
        <w:div w:id="1873687270">
          <w:marLeft w:val="360"/>
          <w:marRight w:val="0"/>
          <w:marTop w:val="200"/>
          <w:marBottom w:val="0"/>
          <w:divBdr>
            <w:top w:val="none" w:sz="0" w:space="0" w:color="auto"/>
            <w:left w:val="none" w:sz="0" w:space="0" w:color="auto"/>
            <w:bottom w:val="none" w:sz="0" w:space="0" w:color="auto"/>
            <w:right w:val="none" w:sz="0" w:space="0" w:color="auto"/>
          </w:divBdr>
        </w:div>
        <w:div w:id="2032608561">
          <w:marLeft w:val="360"/>
          <w:marRight w:val="0"/>
          <w:marTop w:val="200"/>
          <w:marBottom w:val="0"/>
          <w:divBdr>
            <w:top w:val="none" w:sz="0" w:space="0" w:color="auto"/>
            <w:left w:val="none" w:sz="0" w:space="0" w:color="auto"/>
            <w:bottom w:val="none" w:sz="0" w:space="0" w:color="auto"/>
            <w:right w:val="none" w:sz="0" w:space="0" w:color="auto"/>
          </w:divBdr>
        </w:div>
        <w:div w:id="2070297492">
          <w:marLeft w:val="1080"/>
          <w:marRight w:val="0"/>
          <w:marTop w:val="100"/>
          <w:marBottom w:val="0"/>
          <w:divBdr>
            <w:top w:val="none" w:sz="0" w:space="0" w:color="auto"/>
            <w:left w:val="none" w:sz="0" w:space="0" w:color="auto"/>
            <w:bottom w:val="none" w:sz="0" w:space="0" w:color="auto"/>
            <w:right w:val="none" w:sz="0" w:space="0" w:color="auto"/>
          </w:divBdr>
        </w:div>
        <w:div w:id="2120827817">
          <w:marLeft w:val="1080"/>
          <w:marRight w:val="0"/>
          <w:marTop w:val="100"/>
          <w:marBottom w:val="0"/>
          <w:divBdr>
            <w:top w:val="none" w:sz="0" w:space="0" w:color="auto"/>
            <w:left w:val="none" w:sz="0" w:space="0" w:color="auto"/>
            <w:bottom w:val="none" w:sz="0" w:space="0" w:color="auto"/>
            <w:right w:val="none" w:sz="0" w:space="0" w:color="auto"/>
          </w:divBdr>
        </w:div>
        <w:div w:id="2137487587">
          <w:marLeft w:val="360"/>
          <w:marRight w:val="0"/>
          <w:marTop w:val="200"/>
          <w:marBottom w:val="0"/>
          <w:divBdr>
            <w:top w:val="none" w:sz="0" w:space="0" w:color="auto"/>
            <w:left w:val="none" w:sz="0" w:space="0" w:color="auto"/>
            <w:bottom w:val="none" w:sz="0" w:space="0" w:color="auto"/>
            <w:right w:val="none" w:sz="0" w:space="0" w:color="auto"/>
          </w:divBdr>
        </w:div>
      </w:divsChild>
    </w:div>
    <w:div w:id="1399088760">
      <w:bodyDiv w:val="1"/>
      <w:marLeft w:val="0"/>
      <w:marRight w:val="0"/>
      <w:marTop w:val="0"/>
      <w:marBottom w:val="0"/>
      <w:divBdr>
        <w:top w:val="none" w:sz="0" w:space="0" w:color="auto"/>
        <w:left w:val="none" w:sz="0" w:space="0" w:color="auto"/>
        <w:bottom w:val="none" w:sz="0" w:space="0" w:color="auto"/>
        <w:right w:val="none" w:sz="0" w:space="0" w:color="auto"/>
      </w:divBdr>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6416971">
      <w:bodyDiv w:val="1"/>
      <w:marLeft w:val="0"/>
      <w:marRight w:val="0"/>
      <w:marTop w:val="0"/>
      <w:marBottom w:val="0"/>
      <w:divBdr>
        <w:top w:val="none" w:sz="0" w:space="0" w:color="auto"/>
        <w:left w:val="none" w:sz="0" w:space="0" w:color="auto"/>
        <w:bottom w:val="none" w:sz="0" w:space="0" w:color="auto"/>
        <w:right w:val="none" w:sz="0" w:space="0" w:color="auto"/>
      </w:divBdr>
      <w:divsChild>
        <w:div w:id="205725213">
          <w:marLeft w:val="360"/>
          <w:marRight w:val="0"/>
          <w:marTop w:val="200"/>
          <w:marBottom w:val="0"/>
          <w:divBdr>
            <w:top w:val="none" w:sz="0" w:space="0" w:color="auto"/>
            <w:left w:val="none" w:sz="0" w:space="0" w:color="auto"/>
            <w:bottom w:val="none" w:sz="0" w:space="0" w:color="auto"/>
            <w:right w:val="none" w:sz="0" w:space="0" w:color="auto"/>
          </w:divBdr>
        </w:div>
        <w:div w:id="570580003">
          <w:marLeft w:val="1080"/>
          <w:marRight w:val="0"/>
          <w:marTop w:val="100"/>
          <w:marBottom w:val="0"/>
          <w:divBdr>
            <w:top w:val="none" w:sz="0" w:space="0" w:color="auto"/>
            <w:left w:val="none" w:sz="0" w:space="0" w:color="auto"/>
            <w:bottom w:val="none" w:sz="0" w:space="0" w:color="auto"/>
            <w:right w:val="none" w:sz="0" w:space="0" w:color="auto"/>
          </w:divBdr>
        </w:div>
        <w:div w:id="929582456">
          <w:marLeft w:val="1080"/>
          <w:marRight w:val="0"/>
          <w:marTop w:val="100"/>
          <w:marBottom w:val="0"/>
          <w:divBdr>
            <w:top w:val="none" w:sz="0" w:space="0" w:color="auto"/>
            <w:left w:val="none" w:sz="0" w:space="0" w:color="auto"/>
            <w:bottom w:val="none" w:sz="0" w:space="0" w:color="auto"/>
            <w:right w:val="none" w:sz="0" w:space="0" w:color="auto"/>
          </w:divBdr>
        </w:div>
        <w:div w:id="975792800">
          <w:marLeft w:val="360"/>
          <w:marRight w:val="0"/>
          <w:marTop w:val="200"/>
          <w:marBottom w:val="0"/>
          <w:divBdr>
            <w:top w:val="none" w:sz="0" w:space="0" w:color="auto"/>
            <w:left w:val="none" w:sz="0" w:space="0" w:color="auto"/>
            <w:bottom w:val="none" w:sz="0" w:space="0" w:color="auto"/>
            <w:right w:val="none" w:sz="0" w:space="0" w:color="auto"/>
          </w:divBdr>
        </w:div>
        <w:div w:id="1045838132">
          <w:marLeft w:val="360"/>
          <w:marRight w:val="0"/>
          <w:marTop w:val="200"/>
          <w:marBottom w:val="0"/>
          <w:divBdr>
            <w:top w:val="none" w:sz="0" w:space="0" w:color="auto"/>
            <w:left w:val="none" w:sz="0" w:space="0" w:color="auto"/>
            <w:bottom w:val="none" w:sz="0" w:space="0" w:color="auto"/>
            <w:right w:val="none" w:sz="0" w:space="0" w:color="auto"/>
          </w:divBdr>
        </w:div>
        <w:div w:id="1093211386">
          <w:marLeft w:val="360"/>
          <w:marRight w:val="0"/>
          <w:marTop w:val="200"/>
          <w:marBottom w:val="0"/>
          <w:divBdr>
            <w:top w:val="none" w:sz="0" w:space="0" w:color="auto"/>
            <w:left w:val="none" w:sz="0" w:space="0" w:color="auto"/>
            <w:bottom w:val="none" w:sz="0" w:space="0" w:color="auto"/>
            <w:right w:val="none" w:sz="0" w:space="0" w:color="auto"/>
          </w:divBdr>
        </w:div>
        <w:div w:id="1108625787">
          <w:marLeft w:val="1080"/>
          <w:marRight w:val="0"/>
          <w:marTop w:val="100"/>
          <w:marBottom w:val="0"/>
          <w:divBdr>
            <w:top w:val="none" w:sz="0" w:space="0" w:color="auto"/>
            <w:left w:val="none" w:sz="0" w:space="0" w:color="auto"/>
            <w:bottom w:val="none" w:sz="0" w:space="0" w:color="auto"/>
            <w:right w:val="none" w:sz="0" w:space="0" w:color="auto"/>
          </w:divBdr>
        </w:div>
        <w:div w:id="1165586129">
          <w:marLeft w:val="1080"/>
          <w:marRight w:val="0"/>
          <w:marTop w:val="100"/>
          <w:marBottom w:val="0"/>
          <w:divBdr>
            <w:top w:val="none" w:sz="0" w:space="0" w:color="auto"/>
            <w:left w:val="none" w:sz="0" w:space="0" w:color="auto"/>
            <w:bottom w:val="none" w:sz="0" w:space="0" w:color="auto"/>
            <w:right w:val="none" w:sz="0" w:space="0" w:color="auto"/>
          </w:divBdr>
        </w:div>
        <w:div w:id="1169321945">
          <w:marLeft w:val="360"/>
          <w:marRight w:val="0"/>
          <w:marTop w:val="200"/>
          <w:marBottom w:val="0"/>
          <w:divBdr>
            <w:top w:val="none" w:sz="0" w:space="0" w:color="auto"/>
            <w:left w:val="none" w:sz="0" w:space="0" w:color="auto"/>
            <w:bottom w:val="none" w:sz="0" w:space="0" w:color="auto"/>
            <w:right w:val="none" w:sz="0" w:space="0" w:color="auto"/>
          </w:divBdr>
        </w:div>
        <w:div w:id="1193836068">
          <w:marLeft w:val="1080"/>
          <w:marRight w:val="0"/>
          <w:marTop w:val="100"/>
          <w:marBottom w:val="0"/>
          <w:divBdr>
            <w:top w:val="none" w:sz="0" w:space="0" w:color="auto"/>
            <w:left w:val="none" w:sz="0" w:space="0" w:color="auto"/>
            <w:bottom w:val="none" w:sz="0" w:space="0" w:color="auto"/>
            <w:right w:val="none" w:sz="0" w:space="0" w:color="auto"/>
          </w:divBdr>
        </w:div>
        <w:div w:id="1208836162">
          <w:marLeft w:val="1080"/>
          <w:marRight w:val="0"/>
          <w:marTop w:val="100"/>
          <w:marBottom w:val="0"/>
          <w:divBdr>
            <w:top w:val="none" w:sz="0" w:space="0" w:color="auto"/>
            <w:left w:val="none" w:sz="0" w:space="0" w:color="auto"/>
            <w:bottom w:val="none" w:sz="0" w:space="0" w:color="auto"/>
            <w:right w:val="none" w:sz="0" w:space="0" w:color="auto"/>
          </w:divBdr>
        </w:div>
        <w:div w:id="1607344829">
          <w:marLeft w:val="1080"/>
          <w:marRight w:val="0"/>
          <w:marTop w:val="100"/>
          <w:marBottom w:val="0"/>
          <w:divBdr>
            <w:top w:val="none" w:sz="0" w:space="0" w:color="auto"/>
            <w:left w:val="none" w:sz="0" w:space="0" w:color="auto"/>
            <w:bottom w:val="none" w:sz="0" w:space="0" w:color="auto"/>
            <w:right w:val="none" w:sz="0" w:space="0" w:color="auto"/>
          </w:divBdr>
        </w:div>
        <w:div w:id="1684164572">
          <w:marLeft w:val="1080"/>
          <w:marRight w:val="0"/>
          <w:marTop w:val="100"/>
          <w:marBottom w:val="0"/>
          <w:divBdr>
            <w:top w:val="none" w:sz="0" w:space="0" w:color="auto"/>
            <w:left w:val="none" w:sz="0" w:space="0" w:color="auto"/>
            <w:bottom w:val="none" w:sz="0" w:space="0" w:color="auto"/>
            <w:right w:val="none" w:sz="0" w:space="0" w:color="auto"/>
          </w:divBdr>
        </w:div>
        <w:div w:id="1799445091">
          <w:marLeft w:val="1080"/>
          <w:marRight w:val="0"/>
          <w:marTop w:val="100"/>
          <w:marBottom w:val="0"/>
          <w:divBdr>
            <w:top w:val="none" w:sz="0" w:space="0" w:color="auto"/>
            <w:left w:val="none" w:sz="0" w:space="0" w:color="auto"/>
            <w:bottom w:val="none" w:sz="0" w:space="0" w:color="auto"/>
            <w:right w:val="none" w:sz="0" w:space="0" w:color="auto"/>
          </w:divBdr>
        </w:div>
        <w:div w:id="1922911142">
          <w:marLeft w:val="360"/>
          <w:marRight w:val="0"/>
          <w:marTop w:val="200"/>
          <w:marBottom w:val="0"/>
          <w:divBdr>
            <w:top w:val="none" w:sz="0" w:space="0" w:color="auto"/>
            <w:left w:val="none" w:sz="0" w:space="0" w:color="auto"/>
            <w:bottom w:val="none" w:sz="0" w:space="0" w:color="auto"/>
            <w:right w:val="none" w:sz="0" w:space="0" w:color="auto"/>
          </w:divBdr>
        </w:div>
        <w:div w:id="2045982235">
          <w:marLeft w:val="1080"/>
          <w:marRight w:val="0"/>
          <w:marTop w:val="100"/>
          <w:marBottom w:val="0"/>
          <w:divBdr>
            <w:top w:val="none" w:sz="0" w:space="0" w:color="auto"/>
            <w:left w:val="none" w:sz="0" w:space="0" w:color="auto"/>
            <w:bottom w:val="none" w:sz="0" w:space="0" w:color="auto"/>
            <w:right w:val="none" w:sz="0" w:space="0" w:color="auto"/>
          </w:divBdr>
        </w:div>
        <w:div w:id="2116173184">
          <w:marLeft w:val="1080"/>
          <w:marRight w:val="0"/>
          <w:marTop w:val="100"/>
          <w:marBottom w:val="0"/>
          <w:divBdr>
            <w:top w:val="none" w:sz="0" w:space="0" w:color="auto"/>
            <w:left w:val="none" w:sz="0" w:space="0" w:color="auto"/>
            <w:bottom w:val="none" w:sz="0" w:space="0" w:color="auto"/>
            <w:right w:val="none" w:sz="0" w:space="0" w:color="auto"/>
          </w:divBdr>
        </w:div>
        <w:div w:id="2140492932">
          <w:marLeft w:val="1080"/>
          <w:marRight w:val="0"/>
          <w:marTop w:val="100"/>
          <w:marBottom w:val="0"/>
          <w:divBdr>
            <w:top w:val="none" w:sz="0" w:space="0" w:color="auto"/>
            <w:left w:val="none" w:sz="0" w:space="0" w:color="auto"/>
            <w:bottom w:val="none" w:sz="0" w:space="0" w:color="auto"/>
            <w:right w:val="none" w:sz="0" w:space="0" w:color="auto"/>
          </w:divBdr>
        </w:div>
      </w:divsChild>
    </w:div>
    <w:div w:id="1430731737">
      <w:bodyDiv w:val="1"/>
      <w:marLeft w:val="0"/>
      <w:marRight w:val="0"/>
      <w:marTop w:val="0"/>
      <w:marBottom w:val="0"/>
      <w:divBdr>
        <w:top w:val="none" w:sz="0" w:space="0" w:color="auto"/>
        <w:left w:val="none" w:sz="0" w:space="0" w:color="auto"/>
        <w:bottom w:val="none" w:sz="0" w:space="0" w:color="auto"/>
        <w:right w:val="none" w:sz="0" w:space="0" w:color="auto"/>
      </w:divBdr>
      <w:divsChild>
        <w:div w:id="292252195">
          <w:marLeft w:val="2520"/>
          <w:marRight w:val="0"/>
          <w:marTop w:val="100"/>
          <w:marBottom w:val="0"/>
          <w:divBdr>
            <w:top w:val="none" w:sz="0" w:space="0" w:color="auto"/>
            <w:left w:val="none" w:sz="0" w:space="0" w:color="auto"/>
            <w:bottom w:val="none" w:sz="0" w:space="0" w:color="auto"/>
            <w:right w:val="none" w:sz="0" w:space="0" w:color="auto"/>
          </w:divBdr>
        </w:div>
        <w:div w:id="994796862">
          <w:marLeft w:val="2520"/>
          <w:marRight w:val="0"/>
          <w:marTop w:val="100"/>
          <w:marBottom w:val="0"/>
          <w:divBdr>
            <w:top w:val="none" w:sz="0" w:space="0" w:color="auto"/>
            <w:left w:val="none" w:sz="0" w:space="0" w:color="auto"/>
            <w:bottom w:val="none" w:sz="0" w:space="0" w:color="auto"/>
            <w:right w:val="none" w:sz="0" w:space="0" w:color="auto"/>
          </w:divBdr>
        </w:div>
        <w:div w:id="1002777522">
          <w:marLeft w:val="1800"/>
          <w:marRight w:val="0"/>
          <w:marTop w:val="10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32582402">
      <w:bodyDiv w:val="1"/>
      <w:marLeft w:val="0"/>
      <w:marRight w:val="0"/>
      <w:marTop w:val="0"/>
      <w:marBottom w:val="0"/>
      <w:divBdr>
        <w:top w:val="none" w:sz="0" w:space="0" w:color="auto"/>
        <w:left w:val="none" w:sz="0" w:space="0" w:color="auto"/>
        <w:bottom w:val="none" w:sz="0" w:space="0" w:color="auto"/>
        <w:right w:val="none" w:sz="0" w:space="0" w:color="auto"/>
      </w:divBdr>
      <w:divsChild>
        <w:div w:id="896479171">
          <w:marLeft w:val="1800"/>
          <w:marRight w:val="0"/>
          <w:marTop w:val="100"/>
          <w:marBottom w:val="0"/>
          <w:divBdr>
            <w:top w:val="none" w:sz="0" w:space="0" w:color="auto"/>
            <w:left w:val="none" w:sz="0" w:space="0" w:color="auto"/>
            <w:bottom w:val="none" w:sz="0" w:space="0" w:color="auto"/>
            <w:right w:val="none" w:sz="0" w:space="0" w:color="auto"/>
          </w:divBdr>
        </w:div>
      </w:divsChild>
    </w:div>
    <w:div w:id="1438063384">
      <w:bodyDiv w:val="1"/>
      <w:marLeft w:val="0"/>
      <w:marRight w:val="0"/>
      <w:marTop w:val="0"/>
      <w:marBottom w:val="0"/>
      <w:divBdr>
        <w:top w:val="none" w:sz="0" w:space="0" w:color="auto"/>
        <w:left w:val="none" w:sz="0" w:space="0" w:color="auto"/>
        <w:bottom w:val="none" w:sz="0" w:space="0" w:color="auto"/>
        <w:right w:val="none" w:sz="0" w:space="0" w:color="auto"/>
      </w:divBdr>
      <w:divsChild>
        <w:div w:id="706419346">
          <w:marLeft w:val="1080"/>
          <w:marRight w:val="0"/>
          <w:marTop w:val="100"/>
          <w:marBottom w:val="0"/>
          <w:divBdr>
            <w:top w:val="none" w:sz="0" w:space="0" w:color="auto"/>
            <w:left w:val="none" w:sz="0" w:space="0" w:color="auto"/>
            <w:bottom w:val="none" w:sz="0" w:space="0" w:color="auto"/>
            <w:right w:val="none" w:sz="0" w:space="0" w:color="auto"/>
          </w:divBdr>
        </w:div>
      </w:divsChild>
    </w:div>
    <w:div w:id="1446920937">
      <w:bodyDiv w:val="1"/>
      <w:marLeft w:val="0"/>
      <w:marRight w:val="0"/>
      <w:marTop w:val="0"/>
      <w:marBottom w:val="0"/>
      <w:divBdr>
        <w:top w:val="none" w:sz="0" w:space="0" w:color="auto"/>
        <w:left w:val="none" w:sz="0" w:space="0" w:color="auto"/>
        <w:bottom w:val="none" w:sz="0" w:space="0" w:color="auto"/>
        <w:right w:val="none" w:sz="0" w:space="0" w:color="auto"/>
      </w:divBdr>
    </w:div>
    <w:div w:id="1478184300">
      <w:bodyDiv w:val="1"/>
      <w:marLeft w:val="0"/>
      <w:marRight w:val="0"/>
      <w:marTop w:val="0"/>
      <w:marBottom w:val="0"/>
      <w:divBdr>
        <w:top w:val="none" w:sz="0" w:space="0" w:color="auto"/>
        <w:left w:val="none" w:sz="0" w:space="0" w:color="auto"/>
        <w:bottom w:val="none" w:sz="0" w:space="0" w:color="auto"/>
        <w:right w:val="none" w:sz="0" w:space="0" w:color="auto"/>
      </w:divBdr>
      <w:divsChild>
        <w:div w:id="974683239">
          <w:marLeft w:val="1080"/>
          <w:marRight w:val="0"/>
          <w:marTop w:val="100"/>
          <w:marBottom w:val="0"/>
          <w:divBdr>
            <w:top w:val="none" w:sz="0" w:space="0" w:color="auto"/>
            <w:left w:val="none" w:sz="0" w:space="0" w:color="auto"/>
            <w:bottom w:val="none" w:sz="0" w:space="0" w:color="auto"/>
            <w:right w:val="none" w:sz="0" w:space="0" w:color="auto"/>
          </w:divBdr>
        </w:div>
        <w:div w:id="1154685753">
          <w:marLeft w:val="1080"/>
          <w:marRight w:val="0"/>
          <w:marTop w:val="100"/>
          <w:marBottom w:val="0"/>
          <w:divBdr>
            <w:top w:val="none" w:sz="0" w:space="0" w:color="auto"/>
            <w:left w:val="none" w:sz="0" w:space="0" w:color="auto"/>
            <w:bottom w:val="none" w:sz="0" w:space="0" w:color="auto"/>
            <w:right w:val="none" w:sz="0" w:space="0" w:color="auto"/>
          </w:divBdr>
        </w:div>
        <w:div w:id="1780681718">
          <w:marLeft w:val="360"/>
          <w:marRight w:val="0"/>
          <w:marTop w:val="200"/>
          <w:marBottom w:val="0"/>
          <w:divBdr>
            <w:top w:val="none" w:sz="0" w:space="0" w:color="auto"/>
            <w:left w:val="none" w:sz="0" w:space="0" w:color="auto"/>
            <w:bottom w:val="none" w:sz="0" w:space="0" w:color="auto"/>
            <w:right w:val="none" w:sz="0" w:space="0" w:color="auto"/>
          </w:divBdr>
        </w:div>
        <w:div w:id="2123569453">
          <w:marLeft w:val="1080"/>
          <w:marRight w:val="0"/>
          <w:marTop w:val="100"/>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4566889">
      <w:bodyDiv w:val="1"/>
      <w:marLeft w:val="0"/>
      <w:marRight w:val="0"/>
      <w:marTop w:val="0"/>
      <w:marBottom w:val="0"/>
      <w:divBdr>
        <w:top w:val="none" w:sz="0" w:space="0" w:color="auto"/>
        <w:left w:val="none" w:sz="0" w:space="0" w:color="auto"/>
        <w:bottom w:val="none" w:sz="0" w:space="0" w:color="auto"/>
        <w:right w:val="none" w:sz="0" w:space="0" w:color="auto"/>
      </w:divBdr>
      <w:divsChild>
        <w:div w:id="123040179">
          <w:marLeft w:val="1166"/>
          <w:marRight w:val="0"/>
          <w:marTop w:val="125"/>
          <w:marBottom w:val="0"/>
          <w:divBdr>
            <w:top w:val="none" w:sz="0" w:space="0" w:color="auto"/>
            <w:left w:val="none" w:sz="0" w:space="0" w:color="auto"/>
            <w:bottom w:val="none" w:sz="0" w:space="0" w:color="auto"/>
            <w:right w:val="none" w:sz="0" w:space="0" w:color="auto"/>
          </w:divBdr>
        </w:div>
        <w:div w:id="355080221">
          <w:marLeft w:val="1800"/>
          <w:marRight w:val="0"/>
          <w:marTop w:val="106"/>
          <w:marBottom w:val="0"/>
          <w:divBdr>
            <w:top w:val="none" w:sz="0" w:space="0" w:color="auto"/>
            <w:left w:val="none" w:sz="0" w:space="0" w:color="auto"/>
            <w:bottom w:val="none" w:sz="0" w:space="0" w:color="auto"/>
            <w:right w:val="none" w:sz="0" w:space="0" w:color="auto"/>
          </w:divBdr>
        </w:div>
        <w:div w:id="402604891">
          <w:marLeft w:val="2520"/>
          <w:marRight w:val="0"/>
          <w:marTop w:val="91"/>
          <w:marBottom w:val="0"/>
          <w:divBdr>
            <w:top w:val="none" w:sz="0" w:space="0" w:color="auto"/>
            <w:left w:val="none" w:sz="0" w:space="0" w:color="auto"/>
            <w:bottom w:val="none" w:sz="0" w:space="0" w:color="auto"/>
            <w:right w:val="none" w:sz="0" w:space="0" w:color="auto"/>
          </w:divBdr>
        </w:div>
        <w:div w:id="636227685">
          <w:marLeft w:val="1166"/>
          <w:marRight w:val="0"/>
          <w:marTop w:val="125"/>
          <w:marBottom w:val="0"/>
          <w:divBdr>
            <w:top w:val="none" w:sz="0" w:space="0" w:color="auto"/>
            <w:left w:val="none" w:sz="0" w:space="0" w:color="auto"/>
            <w:bottom w:val="none" w:sz="0" w:space="0" w:color="auto"/>
            <w:right w:val="none" w:sz="0" w:space="0" w:color="auto"/>
          </w:divBdr>
        </w:div>
        <w:div w:id="681784666">
          <w:marLeft w:val="1800"/>
          <w:marRight w:val="0"/>
          <w:marTop w:val="106"/>
          <w:marBottom w:val="0"/>
          <w:divBdr>
            <w:top w:val="none" w:sz="0" w:space="0" w:color="auto"/>
            <w:left w:val="none" w:sz="0" w:space="0" w:color="auto"/>
            <w:bottom w:val="none" w:sz="0" w:space="0" w:color="auto"/>
            <w:right w:val="none" w:sz="0" w:space="0" w:color="auto"/>
          </w:divBdr>
        </w:div>
        <w:div w:id="709380888">
          <w:marLeft w:val="1800"/>
          <w:marRight w:val="0"/>
          <w:marTop w:val="106"/>
          <w:marBottom w:val="0"/>
          <w:divBdr>
            <w:top w:val="none" w:sz="0" w:space="0" w:color="auto"/>
            <w:left w:val="none" w:sz="0" w:space="0" w:color="auto"/>
            <w:bottom w:val="none" w:sz="0" w:space="0" w:color="auto"/>
            <w:right w:val="none" w:sz="0" w:space="0" w:color="auto"/>
          </w:divBdr>
        </w:div>
        <w:div w:id="953705578">
          <w:marLeft w:val="2520"/>
          <w:marRight w:val="0"/>
          <w:marTop w:val="91"/>
          <w:marBottom w:val="0"/>
          <w:divBdr>
            <w:top w:val="none" w:sz="0" w:space="0" w:color="auto"/>
            <w:left w:val="none" w:sz="0" w:space="0" w:color="auto"/>
            <w:bottom w:val="none" w:sz="0" w:space="0" w:color="auto"/>
            <w:right w:val="none" w:sz="0" w:space="0" w:color="auto"/>
          </w:divBdr>
        </w:div>
        <w:div w:id="1367095855">
          <w:marLeft w:val="2520"/>
          <w:marRight w:val="0"/>
          <w:marTop w:val="91"/>
          <w:marBottom w:val="0"/>
          <w:divBdr>
            <w:top w:val="none" w:sz="0" w:space="0" w:color="auto"/>
            <w:left w:val="none" w:sz="0" w:space="0" w:color="auto"/>
            <w:bottom w:val="none" w:sz="0" w:space="0" w:color="auto"/>
            <w:right w:val="none" w:sz="0" w:space="0" w:color="auto"/>
          </w:divBdr>
        </w:div>
        <w:div w:id="1625119200">
          <w:marLeft w:val="1800"/>
          <w:marRight w:val="0"/>
          <w:marTop w:val="106"/>
          <w:marBottom w:val="0"/>
          <w:divBdr>
            <w:top w:val="none" w:sz="0" w:space="0" w:color="auto"/>
            <w:left w:val="none" w:sz="0" w:space="0" w:color="auto"/>
            <w:bottom w:val="none" w:sz="0" w:space="0" w:color="auto"/>
            <w:right w:val="none" w:sz="0" w:space="0" w:color="auto"/>
          </w:divBdr>
        </w:div>
        <w:div w:id="1811247107">
          <w:marLeft w:val="2520"/>
          <w:marRight w:val="0"/>
          <w:marTop w:val="91"/>
          <w:marBottom w:val="0"/>
          <w:divBdr>
            <w:top w:val="none" w:sz="0" w:space="0" w:color="auto"/>
            <w:left w:val="none" w:sz="0" w:space="0" w:color="auto"/>
            <w:bottom w:val="none" w:sz="0" w:space="0" w:color="auto"/>
            <w:right w:val="none" w:sz="0" w:space="0" w:color="auto"/>
          </w:divBdr>
        </w:div>
      </w:divsChild>
    </w:div>
    <w:div w:id="1537305693">
      <w:bodyDiv w:val="1"/>
      <w:marLeft w:val="0"/>
      <w:marRight w:val="0"/>
      <w:marTop w:val="0"/>
      <w:marBottom w:val="0"/>
      <w:divBdr>
        <w:top w:val="none" w:sz="0" w:space="0" w:color="auto"/>
        <w:left w:val="none" w:sz="0" w:space="0" w:color="auto"/>
        <w:bottom w:val="none" w:sz="0" w:space="0" w:color="auto"/>
        <w:right w:val="none" w:sz="0" w:space="0" w:color="auto"/>
      </w:divBdr>
      <w:divsChild>
        <w:div w:id="1251427332">
          <w:marLeft w:val="0"/>
          <w:marRight w:val="0"/>
          <w:marTop w:val="0"/>
          <w:marBottom w:val="0"/>
          <w:divBdr>
            <w:top w:val="none" w:sz="0" w:space="0" w:color="auto"/>
            <w:left w:val="none" w:sz="0" w:space="0" w:color="auto"/>
            <w:bottom w:val="none" w:sz="0" w:space="0" w:color="auto"/>
            <w:right w:val="none" w:sz="0" w:space="0" w:color="auto"/>
          </w:divBdr>
          <w:divsChild>
            <w:div w:id="1121415645">
              <w:marLeft w:val="0"/>
              <w:marRight w:val="0"/>
              <w:marTop w:val="0"/>
              <w:marBottom w:val="0"/>
              <w:divBdr>
                <w:top w:val="none" w:sz="0" w:space="0" w:color="auto"/>
                <w:left w:val="none" w:sz="0" w:space="0" w:color="auto"/>
                <w:bottom w:val="none" w:sz="0" w:space="0" w:color="auto"/>
                <w:right w:val="none" w:sz="0" w:space="0" w:color="auto"/>
              </w:divBdr>
              <w:divsChild>
                <w:div w:id="1160850587">
                  <w:marLeft w:val="0"/>
                  <w:marRight w:val="0"/>
                  <w:marTop w:val="0"/>
                  <w:marBottom w:val="0"/>
                  <w:divBdr>
                    <w:top w:val="none" w:sz="0" w:space="0" w:color="auto"/>
                    <w:left w:val="none" w:sz="0" w:space="0" w:color="auto"/>
                    <w:bottom w:val="none" w:sz="0" w:space="0" w:color="auto"/>
                    <w:right w:val="none" w:sz="0" w:space="0" w:color="auto"/>
                  </w:divBdr>
                  <w:divsChild>
                    <w:div w:id="2034071859">
                      <w:marLeft w:val="0"/>
                      <w:marRight w:val="0"/>
                      <w:marTop w:val="0"/>
                      <w:marBottom w:val="0"/>
                      <w:divBdr>
                        <w:top w:val="none" w:sz="0" w:space="0" w:color="auto"/>
                        <w:left w:val="none" w:sz="0" w:space="0" w:color="auto"/>
                        <w:bottom w:val="none" w:sz="0" w:space="0" w:color="auto"/>
                        <w:right w:val="none" w:sz="0" w:space="0" w:color="auto"/>
                      </w:divBdr>
                      <w:divsChild>
                        <w:div w:id="438598384">
                          <w:marLeft w:val="0"/>
                          <w:marRight w:val="0"/>
                          <w:marTop w:val="0"/>
                          <w:marBottom w:val="0"/>
                          <w:divBdr>
                            <w:top w:val="none" w:sz="0" w:space="0" w:color="auto"/>
                            <w:left w:val="none" w:sz="0" w:space="0" w:color="auto"/>
                            <w:bottom w:val="none" w:sz="0" w:space="0" w:color="auto"/>
                            <w:right w:val="none" w:sz="0" w:space="0" w:color="auto"/>
                          </w:divBdr>
                          <w:divsChild>
                            <w:div w:id="975112293">
                              <w:marLeft w:val="0"/>
                              <w:marRight w:val="0"/>
                              <w:marTop w:val="0"/>
                              <w:marBottom w:val="0"/>
                              <w:divBdr>
                                <w:top w:val="none" w:sz="0" w:space="0" w:color="auto"/>
                                <w:left w:val="none" w:sz="0" w:space="0" w:color="auto"/>
                                <w:bottom w:val="none" w:sz="0" w:space="0" w:color="auto"/>
                                <w:right w:val="none" w:sz="0" w:space="0" w:color="auto"/>
                              </w:divBdr>
                              <w:divsChild>
                                <w:div w:id="1745370491">
                                  <w:marLeft w:val="0"/>
                                  <w:marRight w:val="0"/>
                                  <w:marTop w:val="0"/>
                                  <w:marBottom w:val="0"/>
                                  <w:divBdr>
                                    <w:top w:val="none" w:sz="0" w:space="0" w:color="auto"/>
                                    <w:left w:val="none" w:sz="0" w:space="0" w:color="auto"/>
                                    <w:bottom w:val="none" w:sz="0" w:space="0" w:color="auto"/>
                                    <w:right w:val="none" w:sz="0" w:space="0" w:color="auto"/>
                                  </w:divBdr>
                                  <w:divsChild>
                                    <w:div w:id="1438021683">
                                      <w:marLeft w:val="0"/>
                                      <w:marRight w:val="0"/>
                                      <w:marTop w:val="0"/>
                                      <w:marBottom w:val="0"/>
                                      <w:divBdr>
                                        <w:top w:val="none" w:sz="0" w:space="0" w:color="auto"/>
                                        <w:left w:val="none" w:sz="0" w:space="0" w:color="auto"/>
                                        <w:bottom w:val="none" w:sz="0" w:space="0" w:color="auto"/>
                                        <w:right w:val="none" w:sz="0" w:space="0" w:color="auto"/>
                                      </w:divBdr>
                                      <w:divsChild>
                                        <w:div w:id="1104500127">
                                          <w:marLeft w:val="0"/>
                                          <w:marRight w:val="0"/>
                                          <w:marTop w:val="0"/>
                                          <w:marBottom w:val="495"/>
                                          <w:divBdr>
                                            <w:top w:val="none" w:sz="0" w:space="0" w:color="auto"/>
                                            <w:left w:val="none" w:sz="0" w:space="0" w:color="auto"/>
                                            <w:bottom w:val="none" w:sz="0" w:space="0" w:color="auto"/>
                                            <w:right w:val="none" w:sz="0" w:space="0" w:color="auto"/>
                                          </w:divBdr>
                                          <w:divsChild>
                                            <w:div w:id="261306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42598171">
      <w:bodyDiv w:val="1"/>
      <w:marLeft w:val="0"/>
      <w:marRight w:val="0"/>
      <w:marTop w:val="0"/>
      <w:marBottom w:val="0"/>
      <w:divBdr>
        <w:top w:val="none" w:sz="0" w:space="0" w:color="auto"/>
        <w:left w:val="none" w:sz="0" w:space="0" w:color="auto"/>
        <w:bottom w:val="none" w:sz="0" w:space="0" w:color="auto"/>
        <w:right w:val="none" w:sz="0" w:space="0" w:color="auto"/>
      </w:divBdr>
      <w:divsChild>
        <w:div w:id="95636741">
          <w:marLeft w:val="360"/>
          <w:marRight w:val="0"/>
          <w:marTop w:val="200"/>
          <w:marBottom w:val="0"/>
          <w:divBdr>
            <w:top w:val="none" w:sz="0" w:space="0" w:color="auto"/>
            <w:left w:val="none" w:sz="0" w:space="0" w:color="auto"/>
            <w:bottom w:val="none" w:sz="0" w:space="0" w:color="auto"/>
            <w:right w:val="none" w:sz="0" w:space="0" w:color="auto"/>
          </w:divBdr>
        </w:div>
      </w:divsChild>
    </w:div>
    <w:div w:id="1569194747">
      <w:bodyDiv w:val="1"/>
      <w:marLeft w:val="0"/>
      <w:marRight w:val="0"/>
      <w:marTop w:val="0"/>
      <w:marBottom w:val="0"/>
      <w:divBdr>
        <w:top w:val="none" w:sz="0" w:space="0" w:color="auto"/>
        <w:left w:val="none" w:sz="0" w:space="0" w:color="auto"/>
        <w:bottom w:val="none" w:sz="0" w:space="0" w:color="auto"/>
        <w:right w:val="none" w:sz="0" w:space="0" w:color="auto"/>
      </w:divBdr>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12592082">
      <w:bodyDiv w:val="1"/>
      <w:marLeft w:val="0"/>
      <w:marRight w:val="0"/>
      <w:marTop w:val="0"/>
      <w:marBottom w:val="0"/>
      <w:divBdr>
        <w:top w:val="none" w:sz="0" w:space="0" w:color="auto"/>
        <w:left w:val="none" w:sz="0" w:space="0" w:color="auto"/>
        <w:bottom w:val="none" w:sz="0" w:space="0" w:color="auto"/>
        <w:right w:val="none" w:sz="0" w:space="0" w:color="auto"/>
      </w:divBdr>
    </w:div>
    <w:div w:id="1613169213">
      <w:bodyDiv w:val="1"/>
      <w:marLeft w:val="0"/>
      <w:marRight w:val="0"/>
      <w:marTop w:val="0"/>
      <w:marBottom w:val="0"/>
      <w:divBdr>
        <w:top w:val="none" w:sz="0" w:space="0" w:color="auto"/>
        <w:left w:val="none" w:sz="0" w:space="0" w:color="auto"/>
        <w:bottom w:val="none" w:sz="0" w:space="0" w:color="auto"/>
        <w:right w:val="none" w:sz="0" w:space="0" w:color="auto"/>
      </w:divBdr>
      <w:divsChild>
        <w:div w:id="10492435">
          <w:marLeft w:val="1800"/>
          <w:marRight w:val="0"/>
          <w:marTop w:val="100"/>
          <w:marBottom w:val="0"/>
          <w:divBdr>
            <w:top w:val="none" w:sz="0" w:space="0" w:color="auto"/>
            <w:left w:val="none" w:sz="0" w:space="0" w:color="auto"/>
            <w:bottom w:val="none" w:sz="0" w:space="0" w:color="auto"/>
            <w:right w:val="none" w:sz="0" w:space="0" w:color="auto"/>
          </w:divBdr>
        </w:div>
        <w:div w:id="34235108">
          <w:marLeft w:val="1800"/>
          <w:marRight w:val="0"/>
          <w:marTop w:val="100"/>
          <w:marBottom w:val="0"/>
          <w:divBdr>
            <w:top w:val="none" w:sz="0" w:space="0" w:color="auto"/>
            <w:left w:val="none" w:sz="0" w:space="0" w:color="auto"/>
            <w:bottom w:val="none" w:sz="0" w:space="0" w:color="auto"/>
            <w:right w:val="none" w:sz="0" w:space="0" w:color="auto"/>
          </w:divBdr>
        </w:div>
        <w:div w:id="45760025">
          <w:marLeft w:val="1800"/>
          <w:marRight w:val="0"/>
          <w:marTop w:val="100"/>
          <w:marBottom w:val="0"/>
          <w:divBdr>
            <w:top w:val="none" w:sz="0" w:space="0" w:color="auto"/>
            <w:left w:val="none" w:sz="0" w:space="0" w:color="auto"/>
            <w:bottom w:val="none" w:sz="0" w:space="0" w:color="auto"/>
            <w:right w:val="none" w:sz="0" w:space="0" w:color="auto"/>
          </w:divBdr>
        </w:div>
        <w:div w:id="855770745">
          <w:marLeft w:val="1800"/>
          <w:marRight w:val="0"/>
          <w:marTop w:val="100"/>
          <w:marBottom w:val="0"/>
          <w:divBdr>
            <w:top w:val="none" w:sz="0" w:space="0" w:color="auto"/>
            <w:left w:val="none" w:sz="0" w:space="0" w:color="auto"/>
            <w:bottom w:val="none" w:sz="0" w:space="0" w:color="auto"/>
            <w:right w:val="none" w:sz="0" w:space="0" w:color="auto"/>
          </w:divBdr>
        </w:div>
        <w:div w:id="2085251934">
          <w:marLeft w:val="1800"/>
          <w:marRight w:val="0"/>
          <w:marTop w:val="100"/>
          <w:marBottom w:val="0"/>
          <w:divBdr>
            <w:top w:val="none" w:sz="0" w:space="0" w:color="auto"/>
            <w:left w:val="none" w:sz="0" w:space="0" w:color="auto"/>
            <w:bottom w:val="none" w:sz="0" w:space="0" w:color="auto"/>
            <w:right w:val="none" w:sz="0" w:space="0" w:color="auto"/>
          </w:divBdr>
        </w:div>
      </w:divsChild>
    </w:div>
    <w:div w:id="1613708689">
      <w:bodyDiv w:val="1"/>
      <w:marLeft w:val="0"/>
      <w:marRight w:val="0"/>
      <w:marTop w:val="0"/>
      <w:marBottom w:val="0"/>
      <w:divBdr>
        <w:top w:val="none" w:sz="0" w:space="0" w:color="auto"/>
        <w:left w:val="none" w:sz="0" w:space="0" w:color="auto"/>
        <w:bottom w:val="none" w:sz="0" w:space="0" w:color="auto"/>
        <w:right w:val="none" w:sz="0" w:space="0" w:color="auto"/>
      </w:divBdr>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16207309">
      <w:bodyDiv w:val="1"/>
      <w:marLeft w:val="0"/>
      <w:marRight w:val="0"/>
      <w:marTop w:val="0"/>
      <w:marBottom w:val="0"/>
      <w:divBdr>
        <w:top w:val="none" w:sz="0" w:space="0" w:color="auto"/>
        <w:left w:val="none" w:sz="0" w:space="0" w:color="auto"/>
        <w:bottom w:val="none" w:sz="0" w:space="0" w:color="auto"/>
        <w:right w:val="none" w:sz="0" w:space="0" w:color="auto"/>
      </w:divBdr>
    </w:div>
    <w:div w:id="1628244802">
      <w:bodyDiv w:val="1"/>
      <w:marLeft w:val="0"/>
      <w:marRight w:val="0"/>
      <w:marTop w:val="0"/>
      <w:marBottom w:val="0"/>
      <w:divBdr>
        <w:top w:val="none" w:sz="0" w:space="0" w:color="auto"/>
        <w:left w:val="none" w:sz="0" w:space="0" w:color="auto"/>
        <w:bottom w:val="none" w:sz="0" w:space="0" w:color="auto"/>
        <w:right w:val="none" w:sz="0" w:space="0" w:color="auto"/>
      </w:divBdr>
    </w:div>
    <w:div w:id="1640498971">
      <w:bodyDiv w:val="1"/>
      <w:marLeft w:val="0"/>
      <w:marRight w:val="0"/>
      <w:marTop w:val="0"/>
      <w:marBottom w:val="0"/>
      <w:divBdr>
        <w:top w:val="none" w:sz="0" w:space="0" w:color="auto"/>
        <w:left w:val="none" w:sz="0" w:space="0" w:color="auto"/>
        <w:bottom w:val="none" w:sz="0" w:space="0" w:color="auto"/>
        <w:right w:val="none" w:sz="0" w:space="0" w:color="auto"/>
      </w:divBdr>
      <w:divsChild>
        <w:div w:id="832796143">
          <w:marLeft w:val="1800"/>
          <w:marRight w:val="0"/>
          <w:marTop w:val="100"/>
          <w:marBottom w:val="0"/>
          <w:divBdr>
            <w:top w:val="none" w:sz="0" w:space="0" w:color="auto"/>
            <w:left w:val="none" w:sz="0" w:space="0" w:color="auto"/>
            <w:bottom w:val="none" w:sz="0" w:space="0" w:color="auto"/>
            <w:right w:val="none" w:sz="0" w:space="0" w:color="auto"/>
          </w:divBdr>
        </w:div>
        <w:div w:id="1033119453">
          <w:marLeft w:val="2520"/>
          <w:marRight w:val="0"/>
          <w:marTop w:val="100"/>
          <w:marBottom w:val="0"/>
          <w:divBdr>
            <w:top w:val="none" w:sz="0" w:space="0" w:color="auto"/>
            <w:left w:val="none" w:sz="0" w:space="0" w:color="auto"/>
            <w:bottom w:val="none" w:sz="0" w:space="0" w:color="auto"/>
            <w:right w:val="none" w:sz="0" w:space="0" w:color="auto"/>
          </w:divBdr>
        </w:div>
        <w:div w:id="1083644348">
          <w:marLeft w:val="2520"/>
          <w:marRight w:val="0"/>
          <w:marTop w:val="100"/>
          <w:marBottom w:val="0"/>
          <w:divBdr>
            <w:top w:val="none" w:sz="0" w:space="0" w:color="auto"/>
            <w:left w:val="none" w:sz="0" w:space="0" w:color="auto"/>
            <w:bottom w:val="none" w:sz="0" w:space="0" w:color="auto"/>
            <w:right w:val="none" w:sz="0" w:space="0" w:color="auto"/>
          </w:divBdr>
        </w:div>
      </w:divsChild>
    </w:div>
    <w:div w:id="1641954065">
      <w:bodyDiv w:val="1"/>
      <w:marLeft w:val="0"/>
      <w:marRight w:val="0"/>
      <w:marTop w:val="0"/>
      <w:marBottom w:val="0"/>
      <w:divBdr>
        <w:top w:val="none" w:sz="0" w:space="0" w:color="auto"/>
        <w:left w:val="none" w:sz="0" w:space="0" w:color="auto"/>
        <w:bottom w:val="none" w:sz="0" w:space="0" w:color="auto"/>
        <w:right w:val="none" w:sz="0" w:space="0" w:color="auto"/>
      </w:divBdr>
      <w:divsChild>
        <w:div w:id="400953428">
          <w:marLeft w:val="0"/>
          <w:marRight w:val="0"/>
          <w:marTop w:val="0"/>
          <w:marBottom w:val="0"/>
          <w:divBdr>
            <w:top w:val="none" w:sz="0" w:space="0" w:color="auto"/>
            <w:left w:val="none" w:sz="0" w:space="0" w:color="auto"/>
            <w:bottom w:val="none" w:sz="0" w:space="0" w:color="auto"/>
            <w:right w:val="none" w:sz="0" w:space="0" w:color="auto"/>
          </w:divBdr>
          <w:divsChild>
            <w:div w:id="601382936">
              <w:marLeft w:val="0"/>
              <w:marRight w:val="0"/>
              <w:marTop w:val="0"/>
              <w:marBottom w:val="0"/>
              <w:divBdr>
                <w:top w:val="none" w:sz="0" w:space="0" w:color="auto"/>
                <w:left w:val="none" w:sz="0" w:space="0" w:color="auto"/>
                <w:bottom w:val="none" w:sz="0" w:space="0" w:color="auto"/>
                <w:right w:val="none" w:sz="0" w:space="0" w:color="auto"/>
              </w:divBdr>
              <w:divsChild>
                <w:div w:id="2060781749">
                  <w:marLeft w:val="0"/>
                  <w:marRight w:val="0"/>
                  <w:marTop w:val="0"/>
                  <w:marBottom w:val="0"/>
                  <w:divBdr>
                    <w:top w:val="none" w:sz="0" w:space="0" w:color="auto"/>
                    <w:left w:val="none" w:sz="0" w:space="0" w:color="auto"/>
                    <w:bottom w:val="none" w:sz="0" w:space="0" w:color="auto"/>
                    <w:right w:val="none" w:sz="0" w:space="0" w:color="auto"/>
                  </w:divBdr>
                  <w:divsChild>
                    <w:div w:id="394355422">
                      <w:marLeft w:val="0"/>
                      <w:marRight w:val="0"/>
                      <w:marTop w:val="0"/>
                      <w:marBottom w:val="0"/>
                      <w:divBdr>
                        <w:top w:val="none" w:sz="0" w:space="0" w:color="auto"/>
                        <w:left w:val="none" w:sz="0" w:space="0" w:color="auto"/>
                        <w:bottom w:val="none" w:sz="0" w:space="0" w:color="auto"/>
                        <w:right w:val="none" w:sz="0" w:space="0" w:color="auto"/>
                      </w:divBdr>
                      <w:divsChild>
                        <w:div w:id="830948427">
                          <w:marLeft w:val="0"/>
                          <w:marRight w:val="0"/>
                          <w:marTop w:val="0"/>
                          <w:marBottom w:val="0"/>
                          <w:divBdr>
                            <w:top w:val="none" w:sz="0" w:space="0" w:color="auto"/>
                            <w:left w:val="none" w:sz="0" w:space="0" w:color="auto"/>
                            <w:bottom w:val="none" w:sz="0" w:space="0" w:color="auto"/>
                            <w:right w:val="none" w:sz="0" w:space="0" w:color="auto"/>
                          </w:divBdr>
                          <w:divsChild>
                            <w:div w:id="704139391">
                              <w:marLeft w:val="0"/>
                              <w:marRight w:val="0"/>
                              <w:marTop w:val="0"/>
                              <w:marBottom w:val="0"/>
                              <w:divBdr>
                                <w:top w:val="none" w:sz="0" w:space="0" w:color="auto"/>
                                <w:left w:val="none" w:sz="0" w:space="0" w:color="auto"/>
                                <w:bottom w:val="none" w:sz="0" w:space="0" w:color="auto"/>
                                <w:right w:val="none" w:sz="0" w:space="0" w:color="auto"/>
                              </w:divBdr>
                              <w:divsChild>
                                <w:div w:id="799686364">
                                  <w:marLeft w:val="0"/>
                                  <w:marRight w:val="0"/>
                                  <w:marTop w:val="0"/>
                                  <w:marBottom w:val="0"/>
                                  <w:divBdr>
                                    <w:top w:val="none" w:sz="0" w:space="0" w:color="auto"/>
                                    <w:left w:val="none" w:sz="0" w:space="0" w:color="auto"/>
                                    <w:bottom w:val="none" w:sz="0" w:space="0" w:color="auto"/>
                                    <w:right w:val="none" w:sz="0" w:space="0" w:color="auto"/>
                                  </w:divBdr>
                                  <w:divsChild>
                                    <w:div w:id="1523781531">
                                      <w:marLeft w:val="0"/>
                                      <w:marRight w:val="0"/>
                                      <w:marTop w:val="0"/>
                                      <w:marBottom w:val="0"/>
                                      <w:divBdr>
                                        <w:top w:val="none" w:sz="0" w:space="0" w:color="auto"/>
                                        <w:left w:val="none" w:sz="0" w:space="0" w:color="auto"/>
                                        <w:bottom w:val="none" w:sz="0" w:space="0" w:color="auto"/>
                                        <w:right w:val="none" w:sz="0" w:space="0" w:color="auto"/>
                                      </w:divBdr>
                                      <w:divsChild>
                                        <w:div w:id="220872641">
                                          <w:marLeft w:val="0"/>
                                          <w:marRight w:val="0"/>
                                          <w:marTop w:val="0"/>
                                          <w:marBottom w:val="495"/>
                                          <w:divBdr>
                                            <w:top w:val="none" w:sz="0" w:space="0" w:color="auto"/>
                                            <w:left w:val="none" w:sz="0" w:space="0" w:color="auto"/>
                                            <w:bottom w:val="none" w:sz="0" w:space="0" w:color="auto"/>
                                            <w:right w:val="none" w:sz="0" w:space="0" w:color="auto"/>
                                          </w:divBdr>
                                          <w:divsChild>
                                            <w:div w:id="997728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47709978">
      <w:bodyDiv w:val="1"/>
      <w:marLeft w:val="0"/>
      <w:marRight w:val="0"/>
      <w:marTop w:val="0"/>
      <w:marBottom w:val="0"/>
      <w:divBdr>
        <w:top w:val="none" w:sz="0" w:space="0" w:color="auto"/>
        <w:left w:val="none" w:sz="0" w:space="0" w:color="auto"/>
        <w:bottom w:val="none" w:sz="0" w:space="0" w:color="auto"/>
        <w:right w:val="none" w:sz="0" w:space="0" w:color="auto"/>
      </w:divBdr>
      <w:divsChild>
        <w:div w:id="875656116">
          <w:marLeft w:val="1800"/>
          <w:marRight w:val="0"/>
          <w:marTop w:val="100"/>
          <w:marBottom w:val="0"/>
          <w:divBdr>
            <w:top w:val="none" w:sz="0" w:space="0" w:color="auto"/>
            <w:left w:val="none" w:sz="0" w:space="0" w:color="auto"/>
            <w:bottom w:val="none" w:sz="0" w:space="0" w:color="auto"/>
            <w:right w:val="none" w:sz="0" w:space="0" w:color="auto"/>
          </w:divBdr>
        </w:div>
        <w:div w:id="978461846">
          <w:marLeft w:val="1800"/>
          <w:marRight w:val="0"/>
          <w:marTop w:val="100"/>
          <w:marBottom w:val="0"/>
          <w:divBdr>
            <w:top w:val="none" w:sz="0" w:space="0" w:color="auto"/>
            <w:left w:val="none" w:sz="0" w:space="0" w:color="auto"/>
            <w:bottom w:val="none" w:sz="0" w:space="0" w:color="auto"/>
            <w:right w:val="none" w:sz="0" w:space="0" w:color="auto"/>
          </w:divBdr>
        </w:div>
        <w:div w:id="999502000">
          <w:marLeft w:val="1800"/>
          <w:marRight w:val="0"/>
          <w:marTop w:val="100"/>
          <w:marBottom w:val="0"/>
          <w:divBdr>
            <w:top w:val="none" w:sz="0" w:space="0" w:color="auto"/>
            <w:left w:val="none" w:sz="0" w:space="0" w:color="auto"/>
            <w:bottom w:val="none" w:sz="0" w:space="0" w:color="auto"/>
            <w:right w:val="none" w:sz="0" w:space="0" w:color="auto"/>
          </w:divBdr>
        </w:div>
        <w:div w:id="1036854586">
          <w:marLeft w:val="360"/>
          <w:marRight w:val="0"/>
          <w:marTop w:val="200"/>
          <w:marBottom w:val="0"/>
          <w:divBdr>
            <w:top w:val="none" w:sz="0" w:space="0" w:color="auto"/>
            <w:left w:val="none" w:sz="0" w:space="0" w:color="auto"/>
            <w:bottom w:val="none" w:sz="0" w:space="0" w:color="auto"/>
            <w:right w:val="none" w:sz="0" w:space="0" w:color="auto"/>
          </w:divBdr>
        </w:div>
        <w:div w:id="1154375201">
          <w:marLeft w:val="1800"/>
          <w:marRight w:val="0"/>
          <w:marTop w:val="100"/>
          <w:marBottom w:val="0"/>
          <w:divBdr>
            <w:top w:val="none" w:sz="0" w:space="0" w:color="auto"/>
            <w:left w:val="none" w:sz="0" w:space="0" w:color="auto"/>
            <w:bottom w:val="none" w:sz="0" w:space="0" w:color="auto"/>
            <w:right w:val="none" w:sz="0" w:space="0" w:color="auto"/>
          </w:divBdr>
        </w:div>
        <w:div w:id="1171679669">
          <w:marLeft w:val="1080"/>
          <w:marRight w:val="0"/>
          <w:marTop w:val="100"/>
          <w:marBottom w:val="0"/>
          <w:divBdr>
            <w:top w:val="none" w:sz="0" w:space="0" w:color="auto"/>
            <w:left w:val="none" w:sz="0" w:space="0" w:color="auto"/>
            <w:bottom w:val="none" w:sz="0" w:space="0" w:color="auto"/>
            <w:right w:val="none" w:sz="0" w:space="0" w:color="auto"/>
          </w:divBdr>
        </w:div>
        <w:div w:id="1953240762">
          <w:marLeft w:val="1080"/>
          <w:marRight w:val="0"/>
          <w:marTop w:val="100"/>
          <w:marBottom w:val="0"/>
          <w:divBdr>
            <w:top w:val="none" w:sz="0" w:space="0" w:color="auto"/>
            <w:left w:val="none" w:sz="0" w:space="0" w:color="auto"/>
            <w:bottom w:val="none" w:sz="0" w:space="0" w:color="auto"/>
            <w:right w:val="none" w:sz="0" w:space="0" w:color="auto"/>
          </w:divBdr>
        </w:div>
      </w:divsChild>
    </w:div>
    <w:div w:id="1649823599">
      <w:bodyDiv w:val="1"/>
      <w:marLeft w:val="0"/>
      <w:marRight w:val="0"/>
      <w:marTop w:val="0"/>
      <w:marBottom w:val="0"/>
      <w:divBdr>
        <w:top w:val="none" w:sz="0" w:space="0" w:color="auto"/>
        <w:left w:val="none" w:sz="0" w:space="0" w:color="auto"/>
        <w:bottom w:val="none" w:sz="0" w:space="0" w:color="auto"/>
        <w:right w:val="none" w:sz="0" w:space="0" w:color="auto"/>
      </w:divBdr>
      <w:divsChild>
        <w:div w:id="933037">
          <w:marLeft w:val="1080"/>
          <w:marRight w:val="0"/>
          <w:marTop w:val="100"/>
          <w:marBottom w:val="0"/>
          <w:divBdr>
            <w:top w:val="none" w:sz="0" w:space="0" w:color="auto"/>
            <w:left w:val="none" w:sz="0" w:space="0" w:color="auto"/>
            <w:bottom w:val="none" w:sz="0" w:space="0" w:color="auto"/>
            <w:right w:val="none" w:sz="0" w:space="0" w:color="auto"/>
          </w:divBdr>
        </w:div>
      </w:divsChild>
    </w:div>
    <w:div w:id="1652441226">
      <w:bodyDiv w:val="1"/>
      <w:marLeft w:val="0"/>
      <w:marRight w:val="0"/>
      <w:marTop w:val="0"/>
      <w:marBottom w:val="0"/>
      <w:divBdr>
        <w:top w:val="none" w:sz="0" w:space="0" w:color="auto"/>
        <w:left w:val="none" w:sz="0" w:space="0" w:color="auto"/>
        <w:bottom w:val="none" w:sz="0" w:space="0" w:color="auto"/>
        <w:right w:val="none" w:sz="0" w:space="0" w:color="auto"/>
      </w:divBdr>
      <w:divsChild>
        <w:div w:id="866411349">
          <w:marLeft w:val="706"/>
          <w:marRight w:val="0"/>
          <w:marTop w:val="77"/>
          <w:marBottom w:val="0"/>
          <w:divBdr>
            <w:top w:val="none" w:sz="0" w:space="0" w:color="auto"/>
            <w:left w:val="none" w:sz="0" w:space="0" w:color="auto"/>
            <w:bottom w:val="none" w:sz="0" w:space="0" w:color="auto"/>
            <w:right w:val="none" w:sz="0" w:space="0" w:color="auto"/>
          </w:divBdr>
        </w:div>
      </w:divsChild>
    </w:div>
    <w:div w:id="1654068421">
      <w:bodyDiv w:val="1"/>
      <w:marLeft w:val="0"/>
      <w:marRight w:val="0"/>
      <w:marTop w:val="0"/>
      <w:marBottom w:val="0"/>
      <w:divBdr>
        <w:top w:val="none" w:sz="0" w:space="0" w:color="auto"/>
        <w:left w:val="none" w:sz="0" w:space="0" w:color="auto"/>
        <w:bottom w:val="none" w:sz="0" w:space="0" w:color="auto"/>
        <w:right w:val="none" w:sz="0" w:space="0" w:color="auto"/>
      </w:divBdr>
      <w:divsChild>
        <w:div w:id="1130367513">
          <w:marLeft w:val="1267"/>
          <w:marRight w:val="0"/>
          <w:marTop w:val="58"/>
          <w:marBottom w:val="0"/>
          <w:divBdr>
            <w:top w:val="none" w:sz="0" w:space="0" w:color="auto"/>
            <w:left w:val="none" w:sz="0" w:space="0" w:color="auto"/>
            <w:bottom w:val="none" w:sz="0" w:space="0" w:color="auto"/>
            <w:right w:val="none" w:sz="0" w:space="0" w:color="auto"/>
          </w:divBdr>
        </w:div>
        <w:div w:id="1574468981">
          <w:marLeft w:val="979"/>
          <w:marRight w:val="0"/>
          <w:marTop w:val="67"/>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62734123">
      <w:bodyDiv w:val="1"/>
      <w:marLeft w:val="0"/>
      <w:marRight w:val="0"/>
      <w:marTop w:val="0"/>
      <w:marBottom w:val="0"/>
      <w:divBdr>
        <w:top w:val="none" w:sz="0" w:space="0" w:color="auto"/>
        <w:left w:val="none" w:sz="0" w:space="0" w:color="auto"/>
        <w:bottom w:val="none" w:sz="0" w:space="0" w:color="auto"/>
        <w:right w:val="none" w:sz="0" w:space="0" w:color="auto"/>
      </w:divBdr>
      <w:divsChild>
        <w:div w:id="1790929520">
          <w:marLeft w:val="2520"/>
          <w:marRight w:val="0"/>
          <w:marTop w:val="100"/>
          <w:marBottom w:val="0"/>
          <w:divBdr>
            <w:top w:val="none" w:sz="0" w:space="0" w:color="auto"/>
            <w:left w:val="none" w:sz="0" w:space="0" w:color="auto"/>
            <w:bottom w:val="none" w:sz="0" w:space="0" w:color="auto"/>
            <w:right w:val="none" w:sz="0" w:space="0" w:color="auto"/>
          </w:divBdr>
        </w:div>
      </w:divsChild>
    </w:div>
    <w:div w:id="1663583419">
      <w:bodyDiv w:val="1"/>
      <w:marLeft w:val="0"/>
      <w:marRight w:val="0"/>
      <w:marTop w:val="0"/>
      <w:marBottom w:val="0"/>
      <w:divBdr>
        <w:top w:val="none" w:sz="0" w:space="0" w:color="auto"/>
        <w:left w:val="none" w:sz="0" w:space="0" w:color="auto"/>
        <w:bottom w:val="none" w:sz="0" w:space="0" w:color="auto"/>
        <w:right w:val="none" w:sz="0" w:space="0" w:color="auto"/>
      </w:divBdr>
      <w:divsChild>
        <w:div w:id="290719954">
          <w:marLeft w:val="360"/>
          <w:marRight w:val="0"/>
          <w:marTop w:val="200"/>
          <w:marBottom w:val="0"/>
          <w:divBdr>
            <w:top w:val="none" w:sz="0" w:space="0" w:color="auto"/>
            <w:left w:val="none" w:sz="0" w:space="0" w:color="auto"/>
            <w:bottom w:val="none" w:sz="0" w:space="0" w:color="auto"/>
            <w:right w:val="none" w:sz="0" w:space="0" w:color="auto"/>
          </w:divBdr>
        </w:div>
      </w:divsChild>
    </w:div>
    <w:div w:id="1694459782">
      <w:bodyDiv w:val="1"/>
      <w:marLeft w:val="0"/>
      <w:marRight w:val="0"/>
      <w:marTop w:val="0"/>
      <w:marBottom w:val="0"/>
      <w:divBdr>
        <w:top w:val="none" w:sz="0" w:space="0" w:color="auto"/>
        <w:left w:val="none" w:sz="0" w:space="0" w:color="auto"/>
        <w:bottom w:val="none" w:sz="0" w:space="0" w:color="auto"/>
        <w:right w:val="none" w:sz="0" w:space="0" w:color="auto"/>
      </w:divBdr>
    </w:div>
    <w:div w:id="1697927310">
      <w:bodyDiv w:val="1"/>
      <w:marLeft w:val="0"/>
      <w:marRight w:val="0"/>
      <w:marTop w:val="0"/>
      <w:marBottom w:val="0"/>
      <w:divBdr>
        <w:top w:val="none" w:sz="0" w:space="0" w:color="auto"/>
        <w:left w:val="none" w:sz="0" w:space="0" w:color="auto"/>
        <w:bottom w:val="none" w:sz="0" w:space="0" w:color="auto"/>
        <w:right w:val="none" w:sz="0" w:space="0" w:color="auto"/>
      </w:divBdr>
      <w:divsChild>
        <w:div w:id="937442824">
          <w:marLeft w:val="360"/>
          <w:marRight w:val="0"/>
          <w:marTop w:val="200"/>
          <w:marBottom w:val="0"/>
          <w:divBdr>
            <w:top w:val="none" w:sz="0" w:space="0" w:color="auto"/>
            <w:left w:val="none" w:sz="0" w:space="0" w:color="auto"/>
            <w:bottom w:val="none" w:sz="0" w:space="0" w:color="auto"/>
            <w:right w:val="none" w:sz="0" w:space="0" w:color="auto"/>
          </w:divBdr>
        </w:div>
      </w:divsChild>
    </w:div>
    <w:div w:id="1701709148">
      <w:bodyDiv w:val="1"/>
      <w:marLeft w:val="0"/>
      <w:marRight w:val="0"/>
      <w:marTop w:val="0"/>
      <w:marBottom w:val="0"/>
      <w:divBdr>
        <w:top w:val="none" w:sz="0" w:space="0" w:color="auto"/>
        <w:left w:val="none" w:sz="0" w:space="0" w:color="auto"/>
        <w:bottom w:val="none" w:sz="0" w:space="0" w:color="auto"/>
        <w:right w:val="none" w:sz="0" w:space="0" w:color="auto"/>
      </w:divBdr>
    </w:div>
    <w:div w:id="1704553610">
      <w:bodyDiv w:val="1"/>
      <w:marLeft w:val="0"/>
      <w:marRight w:val="0"/>
      <w:marTop w:val="0"/>
      <w:marBottom w:val="0"/>
      <w:divBdr>
        <w:top w:val="none" w:sz="0" w:space="0" w:color="auto"/>
        <w:left w:val="none" w:sz="0" w:space="0" w:color="auto"/>
        <w:bottom w:val="none" w:sz="0" w:space="0" w:color="auto"/>
        <w:right w:val="none" w:sz="0" w:space="0" w:color="auto"/>
      </w:divBdr>
    </w:div>
    <w:div w:id="1706563187">
      <w:bodyDiv w:val="1"/>
      <w:marLeft w:val="0"/>
      <w:marRight w:val="0"/>
      <w:marTop w:val="0"/>
      <w:marBottom w:val="0"/>
      <w:divBdr>
        <w:top w:val="none" w:sz="0" w:space="0" w:color="auto"/>
        <w:left w:val="none" w:sz="0" w:space="0" w:color="auto"/>
        <w:bottom w:val="none" w:sz="0" w:space="0" w:color="auto"/>
        <w:right w:val="none" w:sz="0" w:space="0" w:color="auto"/>
      </w:divBdr>
      <w:divsChild>
        <w:div w:id="575018616">
          <w:marLeft w:val="360"/>
          <w:marRight w:val="0"/>
          <w:marTop w:val="200"/>
          <w:marBottom w:val="0"/>
          <w:divBdr>
            <w:top w:val="none" w:sz="0" w:space="0" w:color="auto"/>
            <w:left w:val="none" w:sz="0" w:space="0" w:color="auto"/>
            <w:bottom w:val="none" w:sz="0" w:space="0" w:color="auto"/>
            <w:right w:val="none" w:sz="0" w:space="0" w:color="auto"/>
          </w:divBdr>
        </w:div>
        <w:div w:id="1035421913">
          <w:marLeft w:val="1080"/>
          <w:marRight w:val="0"/>
          <w:marTop w:val="100"/>
          <w:marBottom w:val="0"/>
          <w:divBdr>
            <w:top w:val="none" w:sz="0" w:space="0" w:color="auto"/>
            <w:left w:val="none" w:sz="0" w:space="0" w:color="auto"/>
            <w:bottom w:val="none" w:sz="0" w:space="0" w:color="auto"/>
            <w:right w:val="none" w:sz="0" w:space="0" w:color="auto"/>
          </w:divBdr>
        </w:div>
        <w:div w:id="1096829718">
          <w:marLeft w:val="1080"/>
          <w:marRight w:val="0"/>
          <w:marTop w:val="100"/>
          <w:marBottom w:val="0"/>
          <w:divBdr>
            <w:top w:val="none" w:sz="0" w:space="0" w:color="auto"/>
            <w:left w:val="none" w:sz="0" w:space="0" w:color="auto"/>
            <w:bottom w:val="none" w:sz="0" w:space="0" w:color="auto"/>
            <w:right w:val="none" w:sz="0" w:space="0" w:color="auto"/>
          </w:divBdr>
        </w:div>
        <w:div w:id="1297830668">
          <w:marLeft w:val="1080"/>
          <w:marRight w:val="0"/>
          <w:marTop w:val="100"/>
          <w:marBottom w:val="0"/>
          <w:divBdr>
            <w:top w:val="none" w:sz="0" w:space="0" w:color="auto"/>
            <w:left w:val="none" w:sz="0" w:space="0" w:color="auto"/>
            <w:bottom w:val="none" w:sz="0" w:space="0" w:color="auto"/>
            <w:right w:val="none" w:sz="0" w:space="0" w:color="auto"/>
          </w:divBdr>
        </w:div>
        <w:div w:id="1531407954">
          <w:marLeft w:val="1080"/>
          <w:marRight w:val="0"/>
          <w:marTop w:val="100"/>
          <w:marBottom w:val="0"/>
          <w:divBdr>
            <w:top w:val="none" w:sz="0" w:space="0" w:color="auto"/>
            <w:left w:val="none" w:sz="0" w:space="0" w:color="auto"/>
            <w:bottom w:val="none" w:sz="0" w:space="0" w:color="auto"/>
            <w:right w:val="none" w:sz="0" w:space="0" w:color="auto"/>
          </w:divBdr>
        </w:div>
        <w:div w:id="2087878632">
          <w:marLeft w:val="1080"/>
          <w:marRight w:val="0"/>
          <w:marTop w:val="100"/>
          <w:marBottom w:val="0"/>
          <w:divBdr>
            <w:top w:val="none" w:sz="0" w:space="0" w:color="auto"/>
            <w:left w:val="none" w:sz="0" w:space="0" w:color="auto"/>
            <w:bottom w:val="none" w:sz="0" w:space="0" w:color="auto"/>
            <w:right w:val="none" w:sz="0" w:space="0" w:color="auto"/>
          </w:divBdr>
        </w:div>
      </w:divsChild>
    </w:div>
    <w:div w:id="1721515408">
      <w:bodyDiv w:val="1"/>
      <w:marLeft w:val="0"/>
      <w:marRight w:val="0"/>
      <w:marTop w:val="0"/>
      <w:marBottom w:val="0"/>
      <w:divBdr>
        <w:top w:val="none" w:sz="0" w:space="0" w:color="auto"/>
        <w:left w:val="none" w:sz="0" w:space="0" w:color="auto"/>
        <w:bottom w:val="none" w:sz="0" w:space="0" w:color="auto"/>
        <w:right w:val="none" w:sz="0" w:space="0" w:color="auto"/>
      </w:divBdr>
      <w:divsChild>
        <w:div w:id="389964503">
          <w:marLeft w:val="0"/>
          <w:marRight w:val="0"/>
          <w:marTop w:val="0"/>
          <w:marBottom w:val="0"/>
          <w:divBdr>
            <w:top w:val="none" w:sz="0" w:space="0" w:color="auto"/>
            <w:left w:val="none" w:sz="0" w:space="0" w:color="auto"/>
            <w:bottom w:val="none" w:sz="0" w:space="0" w:color="auto"/>
            <w:right w:val="none" w:sz="0" w:space="0" w:color="auto"/>
          </w:divBdr>
          <w:divsChild>
            <w:div w:id="1357928838">
              <w:marLeft w:val="0"/>
              <w:marRight w:val="0"/>
              <w:marTop w:val="0"/>
              <w:marBottom w:val="0"/>
              <w:divBdr>
                <w:top w:val="none" w:sz="0" w:space="0" w:color="auto"/>
                <w:left w:val="none" w:sz="0" w:space="0" w:color="auto"/>
                <w:bottom w:val="none" w:sz="0" w:space="0" w:color="auto"/>
                <w:right w:val="none" w:sz="0" w:space="0" w:color="auto"/>
              </w:divBdr>
              <w:divsChild>
                <w:div w:id="1013531668">
                  <w:marLeft w:val="0"/>
                  <w:marRight w:val="0"/>
                  <w:marTop w:val="0"/>
                  <w:marBottom w:val="0"/>
                  <w:divBdr>
                    <w:top w:val="none" w:sz="0" w:space="0" w:color="auto"/>
                    <w:left w:val="none" w:sz="0" w:space="0" w:color="auto"/>
                    <w:bottom w:val="none" w:sz="0" w:space="0" w:color="auto"/>
                    <w:right w:val="none" w:sz="0" w:space="0" w:color="auto"/>
                  </w:divBdr>
                  <w:divsChild>
                    <w:div w:id="567807172">
                      <w:marLeft w:val="0"/>
                      <w:marRight w:val="0"/>
                      <w:marTop w:val="0"/>
                      <w:marBottom w:val="0"/>
                      <w:divBdr>
                        <w:top w:val="none" w:sz="0" w:space="0" w:color="auto"/>
                        <w:left w:val="none" w:sz="0" w:space="0" w:color="auto"/>
                        <w:bottom w:val="none" w:sz="0" w:space="0" w:color="auto"/>
                        <w:right w:val="none" w:sz="0" w:space="0" w:color="auto"/>
                      </w:divBdr>
                      <w:divsChild>
                        <w:div w:id="56898801">
                          <w:marLeft w:val="0"/>
                          <w:marRight w:val="0"/>
                          <w:marTop w:val="0"/>
                          <w:marBottom w:val="0"/>
                          <w:divBdr>
                            <w:top w:val="none" w:sz="0" w:space="0" w:color="auto"/>
                            <w:left w:val="none" w:sz="0" w:space="0" w:color="auto"/>
                            <w:bottom w:val="none" w:sz="0" w:space="0" w:color="auto"/>
                            <w:right w:val="none" w:sz="0" w:space="0" w:color="auto"/>
                          </w:divBdr>
                          <w:divsChild>
                            <w:div w:id="1618298138">
                              <w:marLeft w:val="0"/>
                              <w:marRight w:val="0"/>
                              <w:marTop w:val="0"/>
                              <w:marBottom w:val="0"/>
                              <w:divBdr>
                                <w:top w:val="none" w:sz="0" w:space="0" w:color="auto"/>
                                <w:left w:val="none" w:sz="0" w:space="0" w:color="auto"/>
                                <w:bottom w:val="none" w:sz="0" w:space="0" w:color="auto"/>
                                <w:right w:val="none" w:sz="0" w:space="0" w:color="auto"/>
                              </w:divBdr>
                              <w:divsChild>
                                <w:div w:id="2115902478">
                                  <w:marLeft w:val="0"/>
                                  <w:marRight w:val="0"/>
                                  <w:marTop w:val="0"/>
                                  <w:marBottom w:val="0"/>
                                  <w:divBdr>
                                    <w:top w:val="none" w:sz="0" w:space="0" w:color="auto"/>
                                    <w:left w:val="none" w:sz="0" w:space="0" w:color="auto"/>
                                    <w:bottom w:val="none" w:sz="0" w:space="0" w:color="auto"/>
                                    <w:right w:val="none" w:sz="0" w:space="0" w:color="auto"/>
                                  </w:divBdr>
                                  <w:divsChild>
                                    <w:div w:id="1679193740">
                                      <w:marLeft w:val="0"/>
                                      <w:marRight w:val="0"/>
                                      <w:marTop w:val="0"/>
                                      <w:marBottom w:val="0"/>
                                      <w:divBdr>
                                        <w:top w:val="none" w:sz="0" w:space="0" w:color="auto"/>
                                        <w:left w:val="none" w:sz="0" w:space="0" w:color="auto"/>
                                        <w:bottom w:val="none" w:sz="0" w:space="0" w:color="auto"/>
                                        <w:right w:val="none" w:sz="0" w:space="0" w:color="auto"/>
                                      </w:divBdr>
                                      <w:divsChild>
                                        <w:div w:id="1529753059">
                                          <w:marLeft w:val="0"/>
                                          <w:marRight w:val="0"/>
                                          <w:marTop w:val="0"/>
                                          <w:marBottom w:val="495"/>
                                          <w:divBdr>
                                            <w:top w:val="none" w:sz="0" w:space="0" w:color="auto"/>
                                            <w:left w:val="none" w:sz="0" w:space="0" w:color="auto"/>
                                            <w:bottom w:val="none" w:sz="0" w:space="0" w:color="auto"/>
                                            <w:right w:val="none" w:sz="0" w:space="0" w:color="auto"/>
                                          </w:divBdr>
                                          <w:divsChild>
                                            <w:div w:id="1668097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46611753">
      <w:bodyDiv w:val="1"/>
      <w:marLeft w:val="0"/>
      <w:marRight w:val="0"/>
      <w:marTop w:val="0"/>
      <w:marBottom w:val="0"/>
      <w:divBdr>
        <w:top w:val="none" w:sz="0" w:space="0" w:color="auto"/>
        <w:left w:val="none" w:sz="0" w:space="0" w:color="auto"/>
        <w:bottom w:val="none" w:sz="0" w:space="0" w:color="auto"/>
        <w:right w:val="none" w:sz="0" w:space="0" w:color="auto"/>
      </w:divBdr>
    </w:div>
    <w:div w:id="1793088640">
      <w:bodyDiv w:val="1"/>
      <w:marLeft w:val="0"/>
      <w:marRight w:val="0"/>
      <w:marTop w:val="0"/>
      <w:marBottom w:val="0"/>
      <w:divBdr>
        <w:top w:val="none" w:sz="0" w:space="0" w:color="auto"/>
        <w:left w:val="none" w:sz="0" w:space="0" w:color="auto"/>
        <w:bottom w:val="none" w:sz="0" w:space="0" w:color="auto"/>
        <w:right w:val="none" w:sz="0" w:space="0" w:color="auto"/>
      </w:divBdr>
    </w:div>
    <w:div w:id="1808206898">
      <w:bodyDiv w:val="1"/>
      <w:marLeft w:val="0"/>
      <w:marRight w:val="0"/>
      <w:marTop w:val="0"/>
      <w:marBottom w:val="0"/>
      <w:divBdr>
        <w:top w:val="none" w:sz="0" w:space="0" w:color="auto"/>
        <w:left w:val="none" w:sz="0" w:space="0" w:color="auto"/>
        <w:bottom w:val="none" w:sz="0" w:space="0" w:color="auto"/>
        <w:right w:val="none" w:sz="0" w:space="0" w:color="auto"/>
      </w:divBdr>
      <w:divsChild>
        <w:div w:id="59402361">
          <w:marLeft w:val="1080"/>
          <w:marRight w:val="0"/>
          <w:marTop w:val="100"/>
          <w:marBottom w:val="0"/>
          <w:divBdr>
            <w:top w:val="none" w:sz="0" w:space="0" w:color="auto"/>
            <w:left w:val="none" w:sz="0" w:space="0" w:color="auto"/>
            <w:bottom w:val="none" w:sz="0" w:space="0" w:color="auto"/>
            <w:right w:val="none" w:sz="0" w:space="0" w:color="auto"/>
          </w:divBdr>
        </w:div>
        <w:div w:id="116293522">
          <w:marLeft w:val="360"/>
          <w:marRight w:val="0"/>
          <w:marTop w:val="200"/>
          <w:marBottom w:val="0"/>
          <w:divBdr>
            <w:top w:val="none" w:sz="0" w:space="0" w:color="auto"/>
            <w:left w:val="none" w:sz="0" w:space="0" w:color="auto"/>
            <w:bottom w:val="none" w:sz="0" w:space="0" w:color="auto"/>
            <w:right w:val="none" w:sz="0" w:space="0" w:color="auto"/>
          </w:divBdr>
        </w:div>
        <w:div w:id="196238019">
          <w:marLeft w:val="1080"/>
          <w:marRight w:val="0"/>
          <w:marTop w:val="100"/>
          <w:marBottom w:val="0"/>
          <w:divBdr>
            <w:top w:val="none" w:sz="0" w:space="0" w:color="auto"/>
            <w:left w:val="none" w:sz="0" w:space="0" w:color="auto"/>
            <w:bottom w:val="none" w:sz="0" w:space="0" w:color="auto"/>
            <w:right w:val="none" w:sz="0" w:space="0" w:color="auto"/>
          </w:divBdr>
        </w:div>
        <w:div w:id="263152297">
          <w:marLeft w:val="360"/>
          <w:marRight w:val="0"/>
          <w:marTop w:val="200"/>
          <w:marBottom w:val="0"/>
          <w:divBdr>
            <w:top w:val="none" w:sz="0" w:space="0" w:color="auto"/>
            <w:left w:val="none" w:sz="0" w:space="0" w:color="auto"/>
            <w:bottom w:val="none" w:sz="0" w:space="0" w:color="auto"/>
            <w:right w:val="none" w:sz="0" w:space="0" w:color="auto"/>
          </w:divBdr>
        </w:div>
        <w:div w:id="370112463">
          <w:marLeft w:val="1080"/>
          <w:marRight w:val="0"/>
          <w:marTop w:val="100"/>
          <w:marBottom w:val="0"/>
          <w:divBdr>
            <w:top w:val="none" w:sz="0" w:space="0" w:color="auto"/>
            <w:left w:val="none" w:sz="0" w:space="0" w:color="auto"/>
            <w:bottom w:val="none" w:sz="0" w:space="0" w:color="auto"/>
            <w:right w:val="none" w:sz="0" w:space="0" w:color="auto"/>
          </w:divBdr>
        </w:div>
        <w:div w:id="458767745">
          <w:marLeft w:val="360"/>
          <w:marRight w:val="0"/>
          <w:marTop w:val="200"/>
          <w:marBottom w:val="0"/>
          <w:divBdr>
            <w:top w:val="none" w:sz="0" w:space="0" w:color="auto"/>
            <w:left w:val="none" w:sz="0" w:space="0" w:color="auto"/>
            <w:bottom w:val="none" w:sz="0" w:space="0" w:color="auto"/>
            <w:right w:val="none" w:sz="0" w:space="0" w:color="auto"/>
          </w:divBdr>
        </w:div>
        <w:div w:id="468788778">
          <w:marLeft w:val="360"/>
          <w:marRight w:val="0"/>
          <w:marTop w:val="200"/>
          <w:marBottom w:val="0"/>
          <w:divBdr>
            <w:top w:val="none" w:sz="0" w:space="0" w:color="auto"/>
            <w:left w:val="none" w:sz="0" w:space="0" w:color="auto"/>
            <w:bottom w:val="none" w:sz="0" w:space="0" w:color="auto"/>
            <w:right w:val="none" w:sz="0" w:space="0" w:color="auto"/>
          </w:divBdr>
        </w:div>
        <w:div w:id="789474147">
          <w:marLeft w:val="360"/>
          <w:marRight w:val="0"/>
          <w:marTop w:val="200"/>
          <w:marBottom w:val="0"/>
          <w:divBdr>
            <w:top w:val="none" w:sz="0" w:space="0" w:color="auto"/>
            <w:left w:val="none" w:sz="0" w:space="0" w:color="auto"/>
            <w:bottom w:val="none" w:sz="0" w:space="0" w:color="auto"/>
            <w:right w:val="none" w:sz="0" w:space="0" w:color="auto"/>
          </w:divBdr>
        </w:div>
        <w:div w:id="996766195">
          <w:marLeft w:val="360"/>
          <w:marRight w:val="0"/>
          <w:marTop w:val="200"/>
          <w:marBottom w:val="0"/>
          <w:divBdr>
            <w:top w:val="none" w:sz="0" w:space="0" w:color="auto"/>
            <w:left w:val="none" w:sz="0" w:space="0" w:color="auto"/>
            <w:bottom w:val="none" w:sz="0" w:space="0" w:color="auto"/>
            <w:right w:val="none" w:sz="0" w:space="0" w:color="auto"/>
          </w:divBdr>
        </w:div>
        <w:div w:id="1327707728">
          <w:marLeft w:val="1080"/>
          <w:marRight w:val="0"/>
          <w:marTop w:val="100"/>
          <w:marBottom w:val="0"/>
          <w:divBdr>
            <w:top w:val="none" w:sz="0" w:space="0" w:color="auto"/>
            <w:left w:val="none" w:sz="0" w:space="0" w:color="auto"/>
            <w:bottom w:val="none" w:sz="0" w:space="0" w:color="auto"/>
            <w:right w:val="none" w:sz="0" w:space="0" w:color="auto"/>
          </w:divBdr>
        </w:div>
        <w:div w:id="1380588044">
          <w:marLeft w:val="1080"/>
          <w:marRight w:val="0"/>
          <w:marTop w:val="100"/>
          <w:marBottom w:val="0"/>
          <w:divBdr>
            <w:top w:val="none" w:sz="0" w:space="0" w:color="auto"/>
            <w:left w:val="none" w:sz="0" w:space="0" w:color="auto"/>
            <w:bottom w:val="none" w:sz="0" w:space="0" w:color="auto"/>
            <w:right w:val="none" w:sz="0" w:space="0" w:color="auto"/>
          </w:divBdr>
        </w:div>
        <w:div w:id="1623340249">
          <w:marLeft w:val="1080"/>
          <w:marRight w:val="0"/>
          <w:marTop w:val="100"/>
          <w:marBottom w:val="0"/>
          <w:divBdr>
            <w:top w:val="none" w:sz="0" w:space="0" w:color="auto"/>
            <w:left w:val="none" w:sz="0" w:space="0" w:color="auto"/>
            <w:bottom w:val="none" w:sz="0" w:space="0" w:color="auto"/>
            <w:right w:val="none" w:sz="0" w:space="0" w:color="auto"/>
          </w:divBdr>
        </w:div>
        <w:div w:id="1705861893">
          <w:marLeft w:val="1080"/>
          <w:marRight w:val="0"/>
          <w:marTop w:val="100"/>
          <w:marBottom w:val="0"/>
          <w:divBdr>
            <w:top w:val="none" w:sz="0" w:space="0" w:color="auto"/>
            <w:left w:val="none" w:sz="0" w:space="0" w:color="auto"/>
            <w:bottom w:val="none" w:sz="0" w:space="0" w:color="auto"/>
            <w:right w:val="none" w:sz="0" w:space="0" w:color="auto"/>
          </w:divBdr>
        </w:div>
        <w:div w:id="1837308046">
          <w:marLeft w:val="1080"/>
          <w:marRight w:val="0"/>
          <w:marTop w:val="100"/>
          <w:marBottom w:val="0"/>
          <w:divBdr>
            <w:top w:val="none" w:sz="0" w:space="0" w:color="auto"/>
            <w:left w:val="none" w:sz="0" w:space="0" w:color="auto"/>
            <w:bottom w:val="none" w:sz="0" w:space="0" w:color="auto"/>
            <w:right w:val="none" w:sz="0" w:space="0" w:color="auto"/>
          </w:divBdr>
        </w:div>
        <w:div w:id="1896043183">
          <w:marLeft w:val="1080"/>
          <w:marRight w:val="0"/>
          <w:marTop w:val="100"/>
          <w:marBottom w:val="0"/>
          <w:divBdr>
            <w:top w:val="none" w:sz="0" w:space="0" w:color="auto"/>
            <w:left w:val="none" w:sz="0" w:space="0" w:color="auto"/>
            <w:bottom w:val="none" w:sz="0" w:space="0" w:color="auto"/>
            <w:right w:val="none" w:sz="0" w:space="0" w:color="auto"/>
          </w:divBdr>
        </w:div>
        <w:div w:id="1921602146">
          <w:marLeft w:val="1080"/>
          <w:marRight w:val="0"/>
          <w:marTop w:val="100"/>
          <w:marBottom w:val="0"/>
          <w:divBdr>
            <w:top w:val="none" w:sz="0" w:space="0" w:color="auto"/>
            <w:left w:val="none" w:sz="0" w:space="0" w:color="auto"/>
            <w:bottom w:val="none" w:sz="0" w:space="0" w:color="auto"/>
            <w:right w:val="none" w:sz="0" w:space="0" w:color="auto"/>
          </w:divBdr>
        </w:div>
        <w:div w:id="2097625116">
          <w:marLeft w:val="1080"/>
          <w:marRight w:val="0"/>
          <w:marTop w:val="100"/>
          <w:marBottom w:val="0"/>
          <w:divBdr>
            <w:top w:val="none" w:sz="0" w:space="0" w:color="auto"/>
            <w:left w:val="none" w:sz="0" w:space="0" w:color="auto"/>
            <w:bottom w:val="none" w:sz="0" w:space="0" w:color="auto"/>
            <w:right w:val="none" w:sz="0" w:space="0" w:color="auto"/>
          </w:divBdr>
        </w:div>
        <w:div w:id="2118328446">
          <w:marLeft w:val="1080"/>
          <w:marRight w:val="0"/>
          <w:marTop w:val="100"/>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47161297">
      <w:bodyDiv w:val="1"/>
      <w:marLeft w:val="0"/>
      <w:marRight w:val="0"/>
      <w:marTop w:val="0"/>
      <w:marBottom w:val="0"/>
      <w:divBdr>
        <w:top w:val="none" w:sz="0" w:space="0" w:color="auto"/>
        <w:left w:val="none" w:sz="0" w:space="0" w:color="auto"/>
        <w:bottom w:val="none" w:sz="0" w:space="0" w:color="auto"/>
        <w:right w:val="none" w:sz="0" w:space="0" w:color="auto"/>
      </w:divBdr>
      <w:divsChild>
        <w:div w:id="1046024760">
          <w:marLeft w:val="2520"/>
          <w:marRight w:val="0"/>
          <w:marTop w:val="100"/>
          <w:marBottom w:val="0"/>
          <w:divBdr>
            <w:top w:val="none" w:sz="0" w:space="0" w:color="auto"/>
            <w:left w:val="none" w:sz="0" w:space="0" w:color="auto"/>
            <w:bottom w:val="none" w:sz="0" w:space="0" w:color="auto"/>
            <w:right w:val="none" w:sz="0" w:space="0" w:color="auto"/>
          </w:divBdr>
        </w:div>
        <w:div w:id="1298998392">
          <w:marLeft w:val="2520"/>
          <w:marRight w:val="0"/>
          <w:marTop w:val="100"/>
          <w:marBottom w:val="0"/>
          <w:divBdr>
            <w:top w:val="none" w:sz="0" w:space="0" w:color="auto"/>
            <w:left w:val="none" w:sz="0" w:space="0" w:color="auto"/>
            <w:bottom w:val="none" w:sz="0" w:space="0" w:color="auto"/>
            <w:right w:val="none" w:sz="0" w:space="0" w:color="auto"/>
          </w:divBdr>
        </w:div>
        <w:div w:id="1420637542">
          <w:marLeft w:val="2520"/>
          <w:marRight w:val="0"/>
          <w:marTop w:val="100"/>
          <w:marBottom w:val="0"/>
          <w:divBdr>
            <w:top w:val="none" w:sz="0" w:space="0" w:color="auto"/>
            <w:left w:val="none" w:sz="0" w:space="0" w:color="auto"/>
            <w:bottom w:val="none" w:sz="0" w:space="0" w:color="auto"/>
            <w:right w:val="none" w:sz="0" w:space="0" w:color="auto"/>
          </w:divBdr>
        </w:div>
      </w:divsChild>
    </w:div>
    <w:div w:id="1858420125">
      <w:bodyDiv w:val="1"/>
      <w:marLeft w:val="0"/>
      <w:marRight w:val="0"/>
      <w:marTop w:val="0"/>
      <w:marBottom w:val="0"/>
      <w:divBdr>
        <w:top w:val="none" w:sz="0" w:space="0" w:color="auto"/>
        <w:left w:val="none" w:sz="0" w:space="0" w:color="auto"/>
        <w:bottom w:val="none" w:sz="0" w:space="0" w:color="auto"/>
        <w:right w:val="none" w:sz="0" w:space="0" w:color="auto"/>
      </w:divBdr>
      <w:divsChild>
        <w:div w:id="916790911">
          <w:marLeft w:val="1080"/>
          <w:marRight w:val="0"/>
          <w:marTop w:val="100"/>
          <w:marBottom w:val="0"/>
          <w:divBdr>
            <w:top w:val="none" w:sz="0" w:space="0" w:color="auto"/>
            <w:left w:val="none" w:sz="0" w:space="0" w:color="auto"/>
            <w:bottom w:val="none" w:sz="0" w:space="0" w:color="auto"/>
            <w:right w:val="none" w:sz="0" w:space="0" w:color="auto"/>
          </w:divBdr>
        </w:div>
      </w:divsChild>
    </w:div>
    <w:div w:id="1893928265">
      <w:bodyDiv w:val="1"/>
      <w:marLeft w:val="0"/>
      <w:marRight w:val="0"/>
      <w:marTop w:val="0"/>
      <w:marBottom w:val="0"/>
      <w:divBdr>
        <w:top w:val="none" w:sz="0" w:space="0" w:color="auto"/>
        <w:left w:val="none" w:sz="0" w:space="0" w:color="auto"/>
        <w:bottom w:val="none" w:sz="0" w:space="0" w:color="auto"/>
        <w:right w:val="none" w:sz="0" w:space="0" w:color="auto"/>
      </w:divBdr>
      <w:divsChild>
        <w:div w:id="1159661808">
          <w:marLeft w:val="0"/>
          <w:marRight w:val="0"/>
          <w:marTop w:val="0"/>
          <w:marBottom w:val="0"/>
          <w:divBdr>
            <w:top w:val="none" w:sz="0" w:space="0" w:color="auto"/>
            <w:left w:val="none" w:sz="0" w:space="0" w:color="auto"/>
            <w:bottom w:val="none" w:sz="0" w:space="0" w:color="auto"/>
            <w:right w:val="none" w:sz="0" w:space="0" w:color="auto"/>
          </w:divBdr>
          <w:divsChild>
            <w:div w:id="1162038489">
              <w:marLeft w:val="0"/>
              <w:marRight w:val="0"/>
              <w:marTop w:val="0"/>
              <w:marBottom w:val="0"/>
              <w:divBdr>
                <w:top w:val="none" w:sz="0" w:space="0" w:color="auto"/>
                <w:left w:val="none" w:sz="0" w:space="0" w:color="auto"/>
                <w:bottom w:val="none" w:sz="0" w:space="0" w:color="auto"/>
                <w:right w:val="none" w:sz="0" w:space="0" w:color="auto"/>
              </w:divBdr>
              <w:divsChild>
                <w:div w:id="1585601224">
                  <w:marLeft w:val="0"/>
                  <w:marRight w:val="0"/>
                  <w:marTop w:val="0"/>
                  <w:marBottom w:val="0"/>
                  <w:divBdr>
                    <w:top w:val="none" w:sz="0" w:space="0" w:color="auto"/>
                    <w:left w:val="none" w:sz="0" w:space="0" w:color="auto"/>
                    <w:bottom w:val="none" w:sz="0" w:space="0" w:color="auto"/>
                    <w:right w:val="none" w:sz="0" w:space="0" w:color="auto"/>
                  </w:divBdr>
                  <w:divsChild>
                    <w:div w:id="77797844">
                      <w:marLeft w:val="0"/>
                      <w:marRight w:val="0"/>
                      <w:marTop w:val="0"/>
                      <w:marBottom w:val="0"/>
                      <w:divBdr>
                        <w:top w:val="none" w:sz="0" w:space="0" w:color="auto"/>
                        <w:left w:val="none" w:sz="0" w:space="0" w:color="auto"/>
                        <w:bottom w:val="none" w:sz="0" w:space="0" w:color="auto"/>
                        <w:right w:val="none" w:sz="0" w:space="0" w:color="auto"/>
                      </w:divBdr>
                      <w:divsChild>
                        <w:div w:id="1050038244">
                          <w:marLeft w:val="0"/>
                          <w:marRight w:val="0"/>
                          <w:marTop w:val="0"/>
                          <w:marBottom w:val="0"/>
                          <w:divBdr>
                            <w:top w:val="none" w:sz="0" w:space="0" w:color="auto"/>
                            <w:left w:val="none" w:sz="0" w:space="0" w:color="auto"/>
                            <w:bottom w:val="none" w:sz="0" w:space="0" w:color="auto"/>
                            <w:right w:val="none" w:sz="0" w:space="0" w:color="auto"/>
                          </w:divBdr>
                          <w:divsChild>
                            <w:div w:id="368534526">
                              <w:marLeft w:val="0"/>
                              <w:marRight w:val="0"/>
                              <w:marTop w:val="0"/>
                              <w:marBottom w:val="0"/>
                              <w:divBdr>
                                <w:top w:val="none" w:sz="0" w:space="0" w:color="auto"/>
                                <w:left w:val="none" w:sz="0" w:space="0" w:color="auto"/>
                                <w:bottom w:val="none" w:sz="0" w:space="0" w:color="auto"/>
                                <w:right w:val="none" w:sz="0" w:space="0" w:color="auto"/>
                              </w:divBdr>
                              <w:divsChild>
                                <w:div w:id="1036352057">
                                  <w:marLeft w:val="0"/>
                                  <w:marRight w:val="0"/>
                                  <w:marTop w:val="0"/>
                                  <w:marBottom w:val="0"/>
                                  <w:divBdr>
                                    <w:top w:val="none" w:sz="0" w:space="0" w:color="auto"/>
                                    <w:left w:val="none" w:sz="0" w:space="0" w:color="auto"/>
                                    <w:bottom w:val="none" w:sz="0" w:space="0" w:color="auto"/>
                                    <w:right w:val="none" w:sz="0" w:space="0" w:color="auto"/>
                                  </w:divBdr>
                                  <w:divsChild>
                                    <w:div w:id="582033195">
                                      <w:marLeft w:val="0"/>
                                      <w:marRight w:val="0"/>
                                      <w:marTop w:val="0"/>
                                      <w:marBottom w:val="0"/>
                                      <w:divBdr>
                                        <w:top w:val="none" w:sz="0" w:space="0" w:color="auto"/>
                                        <w:left w:val="none" w:sz="0" w:space="0" w:color="auto"/>
                                        <w:bottom w:val="none" w:sz="0" w:space="0" w:color="auto"/>
                                        <w:right w:val="none" w:sz="0" w:space="0" w:color="auto"/>
                                      </w:divBdr>
                                      <w:divsChild>
                                        <w:div w:id="1785148891">
                                          <w:marLeft w:val="0"/>
                                          <w:marRight w:val="0"/>
                                          <w:marTop w:val="0"/>
                                          <w:marBottom w:val="495"/>
                                          <w:divBdr>
                                            <w:top w:val="none" w:sz="0" w:space="0" w:color="auto"/>
                                            <w:left w:val="none" w:sz="0" w:space="0" w:color="auto"/>
                                            <w:bottom w:val="none" w:sz="0" w:space="0" w:color="auto"/>
                                            <w:right w:val="none" w:sz="0" w:space="0" w:color="auto"/>
                                          </w:divBdr>
                                          <w:divsChild>
                                            <w:div w:id="125008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00290271">
      <w:bodyDiv w:val="1"/>
      <w:marLeft w:val="0"/>
      <w:marRight w:val="0"/>
      <w:marTop w:val="0"/>
      <w:marBottom w:val="0"/>
      <w:divBdr>
        <w:top w:val="none" w:sz="0" w:space="0" w:color="auto"/>
        <w:left w:val="none" w:sz="0" w:space="0" w:color="auto"/>
        <w:bottom w:val="none" w:sz="0" w:space="0" w:color="auto"/>
        <w:right w:val="none" w:sz="0" w:space="0" w:color="auto"/>
      </w:divBdr>
      <w:divsChild>
        <w:div w:id="789056029">
          <w:marLeft w:val="1166"/>
          <w:marRight w:val="0"/>
          <w:marTop w:val="115"/>
          <w:marBottom w:val="0"/>
          <w:divBdr>
            <w:top w:val="none" w:sz="0" w:space="0" w:color="auto"/>
            <w:left w:val="none" w:sz="0" w:space="0" w:color="auto"/>
            <w:bottom w:val="none" w:sz="0" w:space="0" w:color="auto"/>
            <w:right w:val="none" w:sz="0" w:space="0" w:color="auto"/>
          </w:divBdr>
        </w:div>
        <w:div w:id="1838374411">
          <w:marLeft w:val="547"/>
          <w:marRight w:val="0"/>
          <w:marTop w:val="134"/>
          <w:marBottom w:val="0"/>
          <w:divBdr>
            <w:top w:val="none" w:sz="0" w:space="0" w:color="auto"/>
            <w:left w:val="none" w:sz="0" w:space="0" w:color="auto"/>
            <w:bottom w:val="none" w:sz="0" w:space="0" w:color="auto"/>
            <w:right w:val="none" w:sz="0" w:space="0" w:color="auto"/>
          </w:divBdr>
        </w:div>
        <w:div w:id="1905095648">
          <w:marLeft w:val="1166"/>
          <w:marRight w:val="0"/>
          <w:marTop w:val="115"/>
          <w:marBottom w:val="0"/>
          <w:divBdr>
            <w:top w:val="none" w:sz="0" w:space="0" w:color="auto"/>
            <w:left w:val="none" w:sz="0" w:space="0" w:color="auto"/>
            <w:bottom w:val="none" w:sz="0" w:space="0" w:color="auto"/>
            <w:right w:val="none" w:sz="0" w:space="0" w:color="auto"/>
          </w:divBdr>
        </w:div>
      </w:divsChild>
    </w:div>
    <w:div w:id="1905408601">
      <w:bodyDiv w:val="1"/>
      <w:marLeft w:val="0"/>
      <w:marRight w:val="0"/>
      <w:marTop w:val="0"/>
      <w:marBottom w:val="0"/>
      <w:divBdr>
        <w:top w:val="none" w:sz="0" w:space="0" w:color="auto"/>
        <w:left w:val="none" w:sz="0" w:space="0" w:color="auto"/>
        <w:bottom w:val="none" w:sz="0" w:space="0" w:color="auto"/>
        <w:right w:val="none" w:sz="0" w:space="0" w:color="auto"/>
      </w:divBdr>
    </w:div>
    <w:div w:id="1907059573">
      <w:bodyDiv w:val="1"/>
      <w:marLeft w:val="0"/>
      <w:marRight w:val="0"/>
      <w:marTop w:val="0"/>
      <w:marBottom w:val="0"/>
      <w:divBdr>
        <w:top w:val="none" w:sz="0" w:space="0" w:color="auto"/>
        <w:left w:val="none" w:sz="0" w:space="0" w:color="auto"/>
        <w:bottom w:val="none" w:sz="0" w:space="0" w:color="auto"/>
        <w:right w:val="none" w:sz="0" w:space="0" w:color="auto"/>
      </w:divBdr>
      <w:divsChild>
        <w:div w:id="622199341">
          <w:marLeft w:val="418"/>
          <w:marRight w:val="0"/>
          <w:marTop w:val="77"/>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65036786">
      <w:bodyDiv w:val="1"/>
      <w:marLeft w:val="0"/>
      <w:marRight w:val="0"/>
      <w:marTop w:val="0"/>
      <w:marBottom w:val="0"/>
      <w:divBdr>
        <w:top w:val="none" w:sz="0" w:space="0" w:color="auto"/>
        <w:left w:val="none" w:sz="0" w:space="0" w:color="auto"/>
        <w:bottom w:val="none" w:sz="0" w:space="0" w:color="auto"/>
        <w:right w:val="none" w:sz="0" w:space="0" w:color="auto"/>
      </w:divBdr>
      <w:divsChild>
        <w:div w:id="121968301">
          <w:marLeft w:val="1080"/>
          <w:marRight w:val="0"/>
          <w:marTop w:val="100"/>
          <w:marBottom w:val="0"/>
          <w:divBdr>
            <w:top w:val="none" w:sz="0" w:space="0" w:color="auto"/>
            <w:left w:val="none" w:sz="0" w:space="0" w:color="auto"/>
            <w:bottom w:val="none" w:sz="0" w:space="0" w:color="auto"/>
            <w:right w:val="none" w:sz="0" w:space="0" w:color="auto"/>
          </w:divBdr>
        </w:div>
        <w:div w:id="376516350">
          <w:marLeft w:val="1080"/>
          <w:marRight w:val="0"/>
          <w:marTop w:val="100"/>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6280453">
      <w:bodyDiv w:val="1"/>
      <w:marLeft w:val="0"/>
      <w:marRight w:val="0"/>
      <w:marTop w:val="0"/>
      <w:marBottom w:val="0"/>
      <w:divBdr>
        <w:top w:val="none" w:sz="0" w:space="0" w:color="auto"/>
        <w:left w:val="none" w:sz="0" w:space="0" w:color="auto"/>
        <w:bottom w:val="none" w:sz="0" w:space="0" w:color="auto"/>
        <w:right w:val="none" w:sz="0" w:space="0" w:color="auto"/>
      </w:divBdr>
      <w:divsChild>
        <w:div w:id="1250581270">
          <w:marLeft w:val="2520"/>
          <w:marRight w:val="0"/>
          <w:marTop w:val="100"/>
          <w:marBottom w:val="0"/>
          <w:divBdr>
            <w:top w:val="none" w:sz="0" w:space="0" w:color="auto"/>
            <w:left w:val="none" w:sz="0" w:space="0" w:color="auto"/>
            <w:bottom w:val="none" w:sz="0" w:space="0" w:color="auto"/>
            <w:right w:val="none" w:sz="0" w:space="0" w:color="auto"/>
          </w:divBdr>
        </w:div>
        <w:div w:id="1451245476">
          <w:marLeft w:val="2520"/>
          <w:marRight w:val="0"/>
          <w:marTop w:val="100"/>
          <w:marBottom w:val="0"/>
          <w:divBdr>
            <w:top w:val="none" w:sz="0" w:space="0" w:color="auto"/>
            <w:left w:val="none" w:sz="0" w:space="0" w:color="auto"/>
            <w:bottom w:val="none" w:sz="0" w:space="0" w:color="auto"/>
            <w:right w:val="none" w:sz="0" w:space="0" w:color="auto"/>
          </w:divBdr>
        </w:div>
        <w:div w:id="1849171922">
          <w:marLeft w:val="1800"/>
          <w:marRight w:val="0"/>
          <w:marTop w:val="100"/>
          <w:marBottom w:val="0"/>
          <w:divBdr>
            <w:top w:val="none" w:sz="0" w:space="0" w:color="auto"/>
            <w:left w:val="none" w:sz="0" w:space="0" w:color="auto"/>
            <w:bottom w:val="none" w:sz="0" w:space="0" w:color="auto"/>
            <w:right w:val="none" w:sz="0" w:space="0" w:color="auto"/>
          </w:divBdr>
        </w:div>
      </w:divsChild>
    </w:div>
    <w:div w:id="1986812322">
      <w:bodyDiv w:val="1"/>
      <w:marLeft w:val="0"/>
      <w:marRight w:val="0"/>
      <w:marTop w:val="0"/>
      <w:marBottom w:val="0"/>
      <w:divBdr>
        <w:top w:val="none" w:sz="0" w:space="0" w:color="auto"/>
        <w:left w:val="none" w:sz="0" w:space="0" w:color="auto"/>
        <w:bottom w:val="none" w:sz="0" w:space="0" w:color="auto"/>
        <w:right w:val="none" w:sz="0" w:space="0" w:color="auto"/>
      </w:divBdr>
      <w:divsChild>
        <w:div w:id="1837845879">
          <w:marLeft w:val="547"/>
          <w:marRight w:val="0"/>
          <w:marTop w:val="120"/>
          <w:marBottom w:val="0"/>
          <w:divBdr>
            <w:top w:val="none" w:sz="0" w:space="0" w:color="auto"/>
            <w:left w:val="none" w:sz="0" w:space="0" w:color="auto"/>
            <w:bottom w:val="none" w:sz="0" w:space="0" w:color="auto"/>
            <w:right w:val="none" w:sz="0" w:space="0" w:color="auto"/>
          </w:divBdr>
        </w:div>
      </w:divsChild>
    </w:div>
    <w:div w:id="1996183790">
      <w:bodyDiv w:val="1"/>
      <w:marLeft w:val="0"/>
      <w:marRight w:val="0"/>
      <w:marTop w:val="0"/>
      <w:marBottom w:val="0"/>
      <w:divBdr>
        <w:top w:val="none" w:sz="0" w:space="0" w:color="auto"/>
        <w:left w:val="none" w:sz="0" w:space="0" w:color="auto"/>
        <w:bottom w:val="none" w:sz="0" w:space="0" w:color="auto"/>
        <w:right w:val="none" w:sz="0" w:space="0" w:color="auto"/>
      </w:divBdr>
      <w:divsChild>
        <w:div w:id="191307971">
          <w:marLeft w:val="2520"/>
          <w:marRight w:val="0"/>
          <w:marTop w:val="1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691262">
      <w:bodyDiv w:val="1"/>
      <w:marLeft w:val="0"/>
      <w:marRight w:val="0"/>
      <w:marTop w:val="0"/>
      <w:marBottom w:val="0"/>
      <w:divBdr>
        <w:top w:val="none" w:sz="0" w:space="0" w:color="auto"/>
        <w:left w:val="none" w:sz="0" w:space="0" w:color="auto"/>
        <w:bottom w:val="none" w:sz="0" w:space="0" w:color="auto"/>
        <w:right w:val="none" w:sz="0" w:space="0" w:color="auto"/>
      </w:divBdr>
    </w:div>
    <w:div w:id="2018848179">
      <w:bodyDiv w:val="1"/>
      <w:marLeft w:val="0"/>
      <w:marRight w:val="0"/>
      <w:marTop w:val="0"/>
      <w:marBottom w:val="0"/>
      <w:divBdr>
        <w:top w:val="none" w:sz="0" w:space="0" w:color="auto"/>
        <w:left w:val="none" w:sz="0" w:space="0" w:color="auto"/>
        <w:bottom w:val="none" w:sz="0" w:space="0" w:color="auto"/>
        <w:right w:val="none" w:sz="0" w:space="0" w:color="auto"/>
      </w:divBdr>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6687379">
      <w:bodyDiv w:val="1"/>
      <w:marLeft w:val="0"/>
      <w:marRight w:val="0"/>
      <w:marTop w:val="0"/>
      <w:marBottom w:val="0"/>
      <w:divBdr>
        <w:top w:val="none" w:sz="0" w:space="0" w:color="auto"/>
        <w:left w:val="none" w:sz="0" w:space="0" w:color="auto"/>
        <w:bottom w:val="none" w:sz="0" w:space="0" w:color="auto"/>
        <w:right w:val="none" w:sz="0" w:space="0" w:color="auto"/>
      </w:divBdr>
    </w:div>
    <w:div w:id="2045518793">
      <w:bodyDiv w:val="1"/>
      <w:marLeft w:val="0"/>
      <w:marRight w:val="0"/>
      <w:marTop w:val="0"/>
      <w:marBottom w:val="0"/>
      <w:divBdr>
        <w:top w:val="none" w:sz="0" w:space="0" w:color="auto"/>
        <w:left w:val="none" w:sz="0" w:space="0" w:color="auto"/>
        <w:bottom w:val="none" w:sz="0" w:space="0" w:color="auto"/>
        <w:right w:val="none" w:sz="0" w:space="0" w:color="auto"/>
      </w:divBdr>
      <w:divsChild>
        <w:div w:id="1578324267">
          <w:marLeft w:val="1080"/>
          <w:marRight w:val="0"/>
          <w:marTop w:val="100"/>
          <w:marBottom w:val="0"/>
          <w:divBdr>
            <w:top w:val="none" w:sz="0" w:space="0" w:color="auto"/>
            <w:left w:val="none" w:sz="0" w:space="0" w:color="auto"/>
            <w:bottom w:val="none" w:sz="0" w:space="0" w:color="auto"/>
            <w:right w:val="none" w:sz="0" w:space="0" w:color="auto"/>
          </w:divBdr>
        </w:div>
        <w:div w:id="1814062177">
          <w:marLeft w:val="1080"/>
          <w:marRight w:val="0"/>
          <w:marTop w:val="100"/>
          <w:marBottom w:val="0"/>
          <w:divBdr>
            <w:top w:val="none" w:sz="0" w:space="0" w:color="auto"/>
            <w:left w:val="none" w:sz="0" w:space="0" w:color="auto"/>
            <w:bottom w:val="none" w:sz="0" w:space="0" w:color="auto"/>
            <w:right w:val="none" w:sz="0" w:space="0" w:color="auto"/>
          </w:divBdr>
        </w:div>
      </w:divsChild>
    </w:div>
    <w:div w:id="2048524372">
      <w:bodyDiv w:val="1"/>
      <w:marLeft w:val="0"/>
      <w:marRight w:val="0"/>
      <w:marTop w:val="0"/>
      <w:marBottom w:val="0"/>
      <w:divBdr>
        <w:top w:val="none" w:sz="0" w:space="0" w:color="auto"/>
        <w:left w:val="none" w:sz="0" w:space="0" w:color="auto"/>
        <w:bottom w:val="none" w:sz="0" w:space="0" w:color="auto"/>
        <w:right w:val="none" w:sz="0" w:space="0" w:color="auto"/>
      </w:divBdr>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66638795">
      <w:bodyDiv w:val="1"/>
      <w:marLeft w:val="0"/>
      <w:marRight w:val="0"/>
      <w:marTop w:val="0"/>
      <w:marBottom w:val="0"/>
      <w:divBdr>
        <w:top w:val="none" w:sz="0" w:space="0" w:color="auto"/>
        <w:left w:val="none" w:sz="0" w:space="0" w:color="auto"/>
        <w:bottom w:val="none" w:sz="0" w:space="0" w:color="auto"/>
        <w:right w:val="none" w:sz="0" w:space="0" w:color="auto"/>
      </w:divBdr>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098401934">
      <w:bodyDiv w:val="1"/>
      <w:marLeft w:val="0"/>
      <w:marRight w:val="0"/>
      <w:marTop w:val="0"/>
      <w:marBottom w:val="0"/>
      <w:divBdr>
        <w:top w:val="none" w:sz="0" w:space="0" w:color="auto"/>
        <w:left w:val="none" w:sz="0" w:space="0" w:color="auto"/>
        <w:bottom w:val="none" w:sz="0" w:space="0" w:color="auto"/>
        <w:right w:val="none" w:sz="0" w:space="0" w:color="auto"/>
      </w:divBdr>
      <w:divsChild>
        <w:div w:id="884096681">
          <w:marLeft w:val="1080"/>
          <w:marRight w:val="0"/>
          <w:marTop w:val="100"/>
          <w:marBottom w:val="0"/>
          <w:divBdr>
            <w:top w:val="none" w:sz="0" w:space="0" w:color="auto"/>
            <w:left w:val="none" w:sz="0" w:space="0" w:color="auto"/>
            <w:bottom w:val="none" w:sz="0" w:space="0" w:color="auto"/>
            <w:right w:val="none" w:sz="0" w:space="0" w:color="auto"/>
          </w:divBdr>
        </w:div>
      </w:divsChild>
    </w:div>
    <w:div w:id="2109737646">
      <w:bodyDiv w:val="1"/>
      <w:marLeft w:val="0"/>
      <w:marRight w:val="0"/>
      <w:marTop w:val="0"/>
      <w:marBottom w:val="0"/>
      <w:divBdr>
        <w:top w:val="none" w:sz="0" w:space="0" w:color="auto"/>
        <w:left w:val="none" w:sz="0" w:space="0" w:color="auto"/>
        <w:bottom w:val="none" w:sz="0" w:space="0" w:color="auto"/>
        <w:right w:val="none" w:sz="0" w:space="0" w:color="auto"/>
      </w:divBdr>
      <w:divsChild>
        <w:div w:id="130832996">
          <w:marLeft w:val="1886"/>
          <w:marRight w:val="0"/>
          <w:marTop w:val="53"/>
          <w:marBottom w:val="0"/>
          <w:divBdr>
            <w:top w:val="none" w:sz="0" w:space="0" w:color="auto"/>
            <w:left w:val="none" w:sz="0" w:space="0" w:color="auto"/>
            <w:bottom w:val="none" w:sz="0" w:space="0" w:color="auto"/>
            <w:right w:val="none" w:sz="0" w:space="0" w:color="auto"/>
          </w:divBdr>
        </w:div>
        <w:div w:id="570502855">
          <w:marLeft w:val="1166"/>
          <w:marRight w:val="0"/>
          <w:marTop w:val="58"/>
          <w:marBottom w:val="0"/>
          <w:divBdr>
            <w:top w:val="none" w:sz="0" w:space="0" w:color="auto"/>
            <w:left w:val="none" w:sz="0" w:space="0" w:color="auto"/>
            <w:bottom w:val="none" w:sz="0" w:space="0" w:color="auto"/>
            <w:right w:val="none" w:sz="0" w:space="0" w:color="auto"/>
          </w:divBdr>
        </w:div>
        <w:div w:id="683635636">
          <w:marLeft w:val="1166"/>
          <w:marRight w:val="0"/>
          <w:marTop w:val="58"/>
          <w:marBottom w:val="0"/>
          <w:divBdr>
            <w:top w:val="none" w:sz="0" w:space="0" w:color="auto"/>
            <w:left w:val="none" w:sz="0" w:space="0" w:color="auto"/>
            <w:bottom w:val="none" w:sz="0" w:space="0" w:color="auto"/>
            <w:right w:val="none" w:sz="0" w:space="0" w:color="auto"/>
          </w:divBdr>
        </w:div>
        <w:div w:id="801926061">
          <w:marLeft w:val="1166"/>
          <w:marRight w:val="0"/>
          <w:marTop w:val="58"/>
          <w:marBottom w:val="0"/>
          <w:divBdr>
            <w:top w:val="none" w:sz="0" w:space="0" w:color="auto"/>
            <w:left w:val="none" w:sz="0" w:space="0" w:color="auto"/>
            <w:bottom w:val="none" w:sz="0" w:space="0" w:color="auto"/>
            <w:right w:val="none" w:sz="0" w:space="0" w:color="auto"/>
          </w:divBdr>
        </w:div>
        <w:div w:id="810905174">
          <w:marLeft w:val="1166"/>
          <w:marRight w:val="0"/>
          <w:marTop w:val="58"/>
          <w:marBottom w:val="0"/>
          <w:divBdr>
            <w:top w:val="none" w:sz="0" w:space="0" w:color="auto"/>
            <w:left w:val="none" w:sz="0" w:space="0" w:color="auto"/>
            <w:bottom w:val="none" w:sz="0" w:space="0" w:color="auto"/>
            <w:right w:val="none" w:sz="0" w:space="0" w:color="auto"/>
          </w:divBdr>
        </w:div>
        <w:div w:id="856819986">
          <w:marLeft w:val="1166"/>
          <w:marRight w:val="0"/>
          <w:marTop w:val="58"/>
          <w:marBottom w:val="0"/>
          <w:divBdr>
            <w:top w:val="none" w:sz="0" w:space="0" w:color="auto"/>
            <w:left w:val="none" w:sz="0" w:space="0" w:color="auto"/>
            <w:bottom w:val="none" w:sz="0" w:space="0" w:color="auto"/>
            <w:right w:val="none" w:sz="0" w:space="0" w:color="auto"/>
          </w:divBdr>
        </w:div>
        <w:div w:id="977223459">
          <w:marLeft w:val="547"/>
          <w:marRight w:val="0"/>
          <w:marTop w:val="67"/>
          <w:marBottom w:val="0"/>
          <w:divBdr>
            <w:top w:val="none" w:sz="0" w:space="0" w:color="auto"/>
            <w:left w:val="none" w:sz="0" w:space="0" w:color="auto"/>
            <w:bottom w:val="none" w:sz="0" w:space="0" w:color="auto"/>
            <w:right w:val="none" w:sz="0" w:space="0" w:color="auto"/>
          </w:divBdr>
        </w:div>
        <w:div w:id="1052851093">
          <w:marLeft w:val="1800"/>
          <w:marRight w:val="0"/>
          <w:marTop w:val="53"/>
          <w:marBottom w:val="0"/>
          <w:divBdr>
            <w:top w:val="none" w:sz="0" w:space="0" w:color="auto"/>
            <w:left w:val="none" w:sz="0" w:space="0" w:color="auto"/>
            <w:bottom w:val="none" w:sz="0" w:space="0" w:color="auto"/>
            <w:right w:val="none" w:sz="0" w:space="0" w:color="auto"/>
          </w:divBdr>
        </w:div>
        <w:div w:id="1236743227">
          <w:marLeft w:val="1886"/>
          <w:marRight w:val="0"/>
          <w:marTop w:val="53"/>
          <w:marBottom w:val="0"/>
          <w:divBdr>
            <w:top w:val="none" w:sz="0" w:space="0" w:color="auto"/>
            <w:left w:val="none" w:sz="0" w:space="0" w:color="auto"/>
            <w:bottom w:val="none" w:sz="0" w:space="0" w:color="auto"/>
            <w:right w:val="none" w:sz="0" w:space="0" w:color="auto"/>
          </w:divBdr>
        </w:div>
        <w:div w:id="1311056133">
          <w:marLeft w:val="1800"/>
          <w:marRight w:val="0"/>
          <w:marTop w:val="53"/>
          <w:marBottom w:val="0"/>
          <w:divBdr>
            <w:top w:val="none" w:sz="0" w:space="0" w:color="auto"/>
            <w:left w:val="none" w:sz="0" w:space="0" w:color="auto"/>
            <w:bottom w:val="none" w:sz="0" w:space="0" w:color="auto"/>
            <w:right w:val="none" w:sz="0" w:space="0" w:color="auto"/>
          </w:divBdr>
        </w:div>
        <w:div w:id="1987277219">
          <w:marLeft w:val="547"/>
          <w:marRight w:val="0"/>
          <w:marTop w:val="67"/>
          <w:marBottom w:val="0"/>
          <w:divBdr>
            <w:top w:val="none" w:sz="0" w:space="0" w:color="auto"/>
            <w:left w:val="none" w:sz="0" w:space="0" w:color="auto"/>
            <w:bottom w:val="none" w:sz="0" w:space="0" w:color="auto"/>
            <w:right w:val="none" w:sz="0" w:space="0" w:color="auto"/>
          </w:divBdr>
        </w:div>
      </w:divsChild>
    </w:div>
    <w:div w:id="2119524572">
      <w:bodyDiv w:val="1"/>
      <w:marLeft w:val="0"/>
      <w:marRight w:val="0"/>
      <w:marTop w:val="0"/>
      <w:marBottom w:val="0"/>
      <w:divBdr>
        <w:top w:val="none" w:sz="0" w:space="0" w:color="auto"/>
        <w:left w:val="none" w:sz="0" w:space="0" w:color="auto"/>
        <w:bottom w:val="none" w:sz="0" w:space="0" w:color="auto"/>
        <w:right w:val="none" w:sz="0" w:space="0" w:color="auto"/>
      </w:divBdr>
    </w:div>
    <w:div w:id="2129812569">
      <w:bodyDiv w:val="1"/>
      <w:marLeft w:val="0"/>
      <w:marRight w:val="0"/>
      <w:marTop w:val="0"/>
      <w:marBottom w:val="0"/>
      <w:divBdr>
        <w:top w:val="none" w:sz="0" w:space="0" w:color="auto"/>
        <w:left w:val="none" w:sz="0" w:space="0" w:color="auto"/>
        <w:bottom w:val="none" w:sz="0" w:space="0" w:color="auto"/>
        <w:right w:val="none" w:sz="0" w:space="0" w:color="auto"/>
      </w:divBdr>
      <w:divsChild>
        <w:div w:id="121852231">
          <w:marLeft w:val="1800"/>
          <w:marRight w:val="0"/>
          <w:marTop w:val="67"/>
          <w:marBottom w:val="0"/>
          <w:divBdr>
            <w:top w:val="none" w:sz="0" w:space="0" w:color="auto"/>
            <w:left w:val="none" w:sz="0" w:space="0" w:color="auto"/>
            <w:bottom w:val="none" w:sz="0" w:space="0" w:color="auto"/>
            <w:right w:val="none" w:sz="0" w:space="0" w:color="auto"/>
          </w:divBdr>
        </w:div>
        <w:div w:id="187647474">
          <w:marLeft w:val="1800"/>
          <w:marRight w:val="0"/>
          <w:marTop w:val="67"/>
          <w:marBottom w:val="0"/>
          <w:divBdr>
            <w:top w:val="none" w:sz="0" w:space="0" w:color="auto"/>
            <w:left w:val="none" w:sz="0" w:space="0" w:color="auto"/>
            <w:bottom w:val="none" w:sz="0" w:space="0" w:color="auto"/>
            <w:right w:val="none" w:sz="0" w:space="0" w:color="auto"/>
          </w:divBdr>
        </w:div>
        <w:div w:id="572129423">
          <w:marLeft w:val="547"/>
          <w:marRight w:val="0"/>
          <w:marTop w:val="96"/>
          <w:marBottom w:val="0"/>
          <w:divBdr>
            <w:top w:val="none" w:sz="0" w:space="0" w:color="auto"/>
            <w:left w:val="none" w:sz="0" w:space="0" w:color="auto"/>
            <w:bottom w:val="none" w:sz="0" w:space="0" w:color="auto"/>
            <w:right w:val="none" w:sz="0" w:space="0" w:color="auto"/>
          </w:divBdr>
        </w:div>
        <w:div w:id="783184741">
          <w:marLeft w:val="1166"/>
          <w:marRight w:val="0"/>
          <w:marTop w:val="77"/>
          <w:marBottom w:val="0"/>
          <w:divBdr>
            <w:top w:val="none" w:sz="0" w:space="0" w:color="auto"/>
            <w:left w:val="none" w:sz="0" w:space="0" w:color="auto"/>
            <w:bottom w:val="none" w:sz="0" w:space="0" w:color="auto"/>
            <w:right w:val="none" w:sz="0" w:space="0" w:color="auto"/>
          </w:divBdr>
        </w:div>
        <w:div w:id="891695624">
          <w:marLeft w:val="1166"/>
          <w:marRight w:val="0"/>
          <w:marTop w:val="77"/>
          <w:marBottom w:val="0"/>
          <w:divBdr>
            <w:top w:val="none" w:sz="0" w:space="0" w:color="auto"/>
            <w:left w:val="none" w:sz="0" w:space="0" w:color="auto"/>
            <w:bottom w:val="none" w:sz="0" w:space="0" w:color="auto"/>
            <w:right w:val="none" w:sz="0" w:space="0" w:color="auto"/>
          </w:divBdr>
        </w:div>
        <w:div w:id="1112555051">
          <w:marLeft w:val="547"/>
          <w:marRight w:val="0"/>
          <w:marTop w:val="96"/>
          <w:marBottom w:val="0"/>
          <w:divBdr>
            <w:top w:val="none" w:sz="0" w:space="0" w:color="auto"/>
            <w:left w:val="none" w:sz="0" w:space="0" w:color="auto"/>
            <w:bottom w:val="none" w:sz="0" w:space="0" w:color="auto"/>
            <w:right w:val="none" w:sz="0" w:space="0" w:color="auto"/>
          </w:divBdr>
        </w:div>
        <w:div w:id="1162310880">
          <w:marLeft w:val="547"/>
          <w:marRight w:val="0"/>
          <w:marTop w:val="96"/>
          <w:marBottom w:val="0"/>
          <w:divBdr>
            <w:top w:val="none" w:sz="0" w:space="0" w:color="auto"/>
            <w:left w:val="none" w:sz="0" w:space="0" w:color="auto"/>
            <w:bottom w:val="none" w:sz="0" w:space="0" w:color="auto"/>
            <w:right w:val="none" w:sz="0" w:space="0" w:color="auto"/>
          </w:divBdr>
        </w:div>
        <w:div w:id="1222012600">
          <w:marLeft w:val="1166"/>
          <w:marRight w:val="0"/>
          <w:marTop w:val="77"/>
          <w:marBottom w:val="0"/>
          <w:divBdr>
            <w:top w:val="none" w:sz="0" w:space="0" w:color="auto"/>
            <w:left w:val="none" w:sz="0" w:space="0" w:color="auto"/>
            <w:bottom w:val="none" w:sz="0" w:space="0" w:color="auto"/>
            <w:right w:val="none" w:sz="0" w:space="0" w:color="auto"/>
          </w:divBdr>
        </w:div>
        <w:div w:id="1449080818">
          <w:marLeft w:val="1800"/>
          <w:marRight w:val="0"/>
          <w:marTop w:val="67"/>
          <w:marBottom w:val="0"/>
          <w:divBdr>
            <w:top w:val="none" w:sz="0" w:space="0" w:color="auto"/>
            <w:left w:val="none" w:sz="0" w:space="0" w:color="auto"/>
            <w:bottom w:val="none" w:sz="0" w:space="0" w:color="auto"/>
            <w:right w:val="none" w:sz="0" w:space="0" w:color="auto"/>
          </w:divBdr>
        </w:div>
        <w:div w:id="1532381557">
          <w:marLeft w:val="1800"/>
          <w:marRight w:val="0"/>
          <w:marTop w:val="67"/>
          <w:marBottom w:val="0"/>
          <w:divBdr>
            <w:top w:val="none" w:sz="0" w:space="0" w:color="auto"/>
            <w:left w:val="none" w:sz="0" w:space="0" w:color="auto"/>
            <w:bottom w:val="none" w:sz="0" w:space="0" w:color="auto"/>
            <w:right w:val="none" w:sz="0" w:space="0" w:color="auto"/>
          </w:divBdr>
        </w:div>
        <w:div w:id="1691029955">
          <w:marLeft w:val="1166"/>
          <w:marRight w:val="0"/>
          <w:marTop w:val="77"/>
          <w:marBottom w:val="0"/>
          <w:divBdr>
            <w:top w:val="none" w:sz="0" w:space="0" w:color="auto"/>
            <w:left w:val="none" w:sz="0" w:space="0" w:color="auto"/>
            <w:bottom w:val="none" w:sz="0" w:space="0" w:color="auto"/>
            <w:right w:val="none" w:sz="0" w:space="0" w:color="auto"/>
          </w:divBdr>
        </w:div>
        <w:div w:id="1869754988">
          <w:marLeft w:val="1800"/>
          <w:marRight w:val="0"/>
          <w:marTop w:val="67"/>
          <w:marBottom w:val="0"/>
          <w:divBdr>
            <w:top w:val="none" w:sz="0" w:space="0" w:color="auto"/>
            <w:left w:val="none" w:sz="0" w:space="0" w:color="auto"/>
            <w:bottom w:val="none" w:sz="0" w:space="0" w:color="auto"/>
            <w:right w:val="none" w:sz="0" w:space="0" w:color="auto"/>
          </w:divBdr>
        </w:div>
        <w:div w:id="1873683702">
          <w:marLeft w:val="1166"/>
          <w:marRight w:val="0"/>
          <w:marTop w:val="77"/>
          <w:marBottom w:val="0"/>
          <w:divBdr>
            <w:top w:val="none" w:sz="0" w:space="0" w:color="auto"/>
            <w:left w:val="none" w:sz="0" w:space="0" w:color="auto"/>
            <w:bottom w:val="none" w:sz="0" w:space="0" w:color="auto"/>
            <w:right w:val="none" w:sz="0" w:space="0" w:color="auto"/>
          </w:divBdr>
        </w:div>
        <w:div w:id="2081561744">
          <w:marLeft w:val="1800"/>
          <w:marRight w:val="0"/>
          <w:marTop w:val="67"/>
          <w:marBottom w:val="0"/>
          <w:divBdr>
            <w:top w:val="none" w:sz="0" w:space="0" w:color="auto"/>
            <w:left w:val="none" w:sz="0" w:space="0" w:color="auto"/>
            <w:bottom w:val="none" w:sz="0" w:space="0" w:color="auto"/>
            <w:right w:val="none" w:sz="0" w:space="0" w:color="auto"/>
          </w:divBdr>
        </w:div>
        <w:div w:id="2130780109">
          <w:marLeft w:val="547"/>
          <w:marRight w:val="0"/>
          <w:marTop w:val="96"/>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esa.int/Applications/Telecommunications_Integrated_Applications/Satellite_frequency_band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ESA</b:Tag>
    <b:SourceType>InternetSite</b:SourceType>
    <b:Guid>{BB2379BD-EB35-4305-AE9E-90EFB54AB251}</b:Guid>
    <b:Title>ESA - Satellite frequency bands</b:Title>
    <b:Author>
      <b:Author>
        <b:NameList>
          <b:Person>
            <b:Last>ESA</b:Last>
          </b:Person>
        </b:NameList>
      </b:Author>
    </b:Author>
    <b:URL>https://www.esa.int/Applications/Telecommunications_Integrated_Applications/Satellite_frequency_bands</b:URL>
    <b:LCID>en-GB</b:LCID>
    <b:RefOrder>1</b:RefOrder>
  </b:Source>
</b:Sources>
</file>

<file path=customXml/itemProps1.xml><?xml version="1.0" encoding="utf-8"?>
<ds:datastoreItem xmlns:ds="http://schemas.openxmlformats.org/officeDocument/2006/customXml" ds:itemID="{61CC6F4D-92D0-490C-B146-82D776DDC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504</TotalTime>
  <Pages>6</Pages>
  <Words>2326</Words>
  <Characters>12793</Characters>
  <Application>Microsoft Office Word</Application>
  <DocSecurity>0</DocSecurity>
  <Lines>106</Lines>
  <Paragraphs>30</Paragraphs>
  <ScaleCrop>false</ScaleCrop>
  <HeadingPairs>
    <vt:vector size="2" baseType="variant">
      <vt:variant>
        <vt:lpstr>タイトル</vt:lpstr>
      </vt:variant>
      <vt:variant>
        <vt:i4>1</vt:i4>
      </vt:variant>
    </vt:vector>
  </HeadingPairs>
  <TitlesOfParts>
    <vt:vector size="1" baseType="lpstr">
      <vt:lpstr>Tdoc</vt:lpstr>
    </vt:vector>
  </TitlesOfParts>
  <Company>ETSI</Company>
  <LinksUpToDate>false</LinksUpToDate>
  <CharactersWithSpaces>15089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dc:title>
  <dc:subject>&lt;Title 1; Title 2&gt; (Release 15 |14 | 13 |12)</dc:subject>
  <dc:creator>MCC Support</dc:creator>
  <cp:keywords>&lt;keyword[, keyword]&gt;</cp:keywords>
  <dc:description/>
  <cp:lastModifiedBy>Jorge García Hospital</cp:lastModifiedBy>
  <cp:revision>91</cp:revision>
  <cp:lastPrinted>2017-04-28T05:57:00Z</cp:lastPrinted>
  <dcterms:created xsi:type="dcterms:W3CDTF">2023-02-17T08:48:00Z</dcterms:created>
  <dcterms:modified xsi:type="dcterms:W3CDTF">2023-02-17T22:03:00Z</dcterms:modified>
</cp:coreProperties>
</file>